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DDE0" w14:textId="7A464068" w:rsidR="00455734" w:rsidRPr="00D601FE" w:rsidRDefault="00455734" w:rsidP="00455734">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b/>
          <w:bCs/>
        </w:rPr>
        <w:t>5</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1C7897">
        <w:rPr>
          <w:rFonts w:ascii="Arial" w:eastAsiaTheme="minorEastAsia" w:hAnsi="Arial" w:cs="Arial"/>
          <w:b/>
          <w:bCs/>
        </w:rPr>
        <w:t>R1-210570</w:t>
      </w:r>
      <w:r>
        <w:rPr>
          <w:rFonts w:ascii="Arial" w:eastAsiaTheme="minorEastAsia" w:hAnsi="Arial" w:cs="Arial"/>
          <w:b/>
          <w:bCs/>
        </w:rPr>
        <w:t>7</w:t>
      </w:r>
    </w:p>
    <w:p w14:paraId="1998BE68" w14:textId="77777777" w:rsidR="00455734" w:rsidRPr="00672CBF" w:rsidRDefault="00455734" w:rsidP="00455734">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May 10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455734"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19046E2"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55734" w:rsidRPr="00455734">
        <w:rPr>
          <w:sz w:val="24"/>
          <w:lang w:val="en-US" w:eastAsia="ja-JP"/>
        </w:rPr>
        <w:t>Discussion on RAN1 aspects for RAN2-led features for RedCap</w:t>
      </w:r>
    </w:p>
    <w:p w14:paraId="327D0F9A" w14:textId="344BF5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sidR="00874A7E">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1E933B6" w14:textId="77777777" w:rsidR="007949F5" w:rsidRDefault="007949F5" w:rsidP="007949F5">
      <w:pPr>
        <w:spacing w:afterLines="50" w:after="120"/>
        <w:jc w:val="both"/>
        <w:rPr>
          <w:rFonts w:eastAsia="ＭＳ 明朝"/>
          <w:sz w:val="22"/>
          <w:szCs w:val="22"/>
          <w:lang w:val="en-US"/>
        </w:rPr>
      </w:pPr>
      <w:r>
        <w:rPr>
          <w:rFonts w:eastAsia="ＭＳ 明朝" w:hint="eastAsia"/>
          <w:sz w:val="22"/>
          <w:szCs w:val="22"/>
          <w:lang w:val="en-US"/>
        </w:rPr>
        <w:t>At RAN</w:t>
      </w:r>
      <w:r>
        <w:rPr>
          <w:rFonts w:eastAsia="ＭＳ 明朝"/>
          <w:sz w:val="22"/>
          <w:szCs w:val="22"/>
          <w:lang w:val="en-US"/>
        </w:rPr>
        <w:t>#91e meeting, revised WID</w:t>
      </w:r>
      <w:r w:rsidRPr="00CD1742">
        <w:t xml:space="preserve"> </w:t>
      </w:r>
      <w:r w:rsidRPr="00CD1742">
        <w:rPr>
          <w:rFonts w:eastAsia="ＭＳ 明朝"/>
          <w:sz w:val="22"/>
          <w:szCs w:val="22"/>
          <w:lang w:val="en-US"/>
        </w:rPr>
        <w:t xml:space="preserve">on support of reduced capability NR devices </w:t>
      </w:r>
      <w:r>
        <w:rPr>
          <w:rFonts w:eastAsia="ＭＳ 明朝"/>
          <w:sz w:val="22"/>
          <w:szCs w:val="22"/>
          <w:lang w:val="en-US"/>
        </w:rPr>
        <w:t>was approved with the following objectives [1]:</w:t>
      </w:r>
    </w:p>
    <w:tbl>
      <w:tblPr>
        <w:tblStyle w:val="afa"/>
        <w:tblW w:w="0" w:type="auto"/>
        <w:tblLook w:val="04A0" w:firstRow="1" w:lastRow="0" w:firstColumn="1" w:lastColumn="0" w:noHBand="0" w:noVBand="1"/>
      </w:tblPr>
      <w:tblGrid>
        <w:gridCol w:w="9962"/>
      </w:tblGrid>
      <w:tr w:rsidR="007949F5" w:rsidRPr="00C75C74" w14:paraId="42F42169" w14:textId="77777777" w:rsidTr="00F92B69">
        <w:tc>
          <w:tcPr>
            <w:tcW w:w="9962" w:type="dxa"/>
          </w:tcPr>
          <w:p w14:paraId="1A71BA24" w14:textId="77777777" w:rsidR="007949F5" w:rsidRPr="00C75C74" w:rsidRDefault="007949F5" w:rsidP="007949F5">
            <w:pPr>
              <w:pStyle w:val="B1"/>
              <w:numPr>
                <w:ilvl w:val="0"/>
                <w:numId w:val="24"/>
              </w:numPr>
              <w:spacing w:after="0"/>
              <w:jc w:val="both"/>
              <w:rPr>
                <w:rFonts w:eastAsia="SimSun"/>
                <w:sz w:val="21"/>
                <w:szCs w:val="16"/>
                <w:lang w:val="en-US"/>
              </w:rPr>
            </w:pPr>
            <w:r w:rsidRPr="00C75C74">
              <w:rPr>
                <w:rFonts w:eastAsia="SimSun"/>
                <w:sz w:val="21"/>
                <w:szCs w:val="16"/>
                <w:lang w:val="en-US"/>
              </w:rPr>
              <w:t>Specify support for the following UE complexity reduction features [RAN1, RAN2, RAN4]:</w:t>
            </w:r>
          </w:p>
          <w:p w14:paraId="17FEB5A5" w14:textId="77777777" w:rsidR="007949F5" w:rsidRPr="00C75C74" w:rsidRDefault="007949F5" w:rsidP="007949F5">
            <w:pPr>
              <w:pStyle w:val="a5"/>
              <w:numPr>
                <w:ilvl w:val="1"/>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Reduced maximum UE bandwidth:</w:t>
            </w:r>
          </w:p>
          <w:p w14:paraId="218B481F" w14:textId="77777777" w:rsidR="007949F5" w:rsidRPr="00C75C74" w:rsidRDefault="007949F5" w:rsidP="007949F5">
            <w:pPr>
              <w:pStyle w:val="a5"/>
              <w:numPr>
                <w:ilvl w:val="2"/>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 xml:space="preserve">Maximum bandwidth of an FR1 </w:t>
            </w:r>
            <w:proofErr w:type="spellStart"/>
            <w:r w:rsidRPr="00C75C74">
              <w:rPr>
                <w:rFonts w:ascii="Times" w:hAnsi="Times" w:cs="Times"/>
                <w:bCs/>
                <w:sz w:val="21"/>
                <w:szCs w:val="16"/>
              </w:rPr>
              <w:t>RedCap</w:t>
            </w:r>
            <w:proofErr w:type="spellEnd"/>
            <w:r w:rsidRPr="00C75C74">
              <w:rPr>
                <w:rFonts w:ascii="Times" w:hAnsi="Times" w:cs="Times"/>
                <w:bCs/>
                <w:sz w:val="21"/>
                <w:szCs w:val="16"/>
              </w:rPr>
              <w:t xml:space="preserve"> UE during and after initial access is 20 </w:t>
            </w:r>
            <w:proofErr w:type="spellStart"/>
            <w:r w:rsidRPr="00C75C74">
              <w:rPr>
                <w:rFonts w:ascii="Times" w:hAnsi="Times" w:cs="Times"/>
                <w:bCs/>
                <w:sz w:val="21"/>
                <w:szCs w:val="16"/>
              </w:rPr>
              <w:t>MHz.</w:t>
            </w:r>
            <w:proofErr w:type="spellEnd"/>
            <w:r w:rsidRPr="00C75C74">
              <w:rPr>
                <w:rFonts w:ascii="Times" w:hAnsi="Times" w:cs="Times"/>
                <w:bCs/>
                <w:sz w:val="21"/>
                <w:szCs w:val="16"/>
              </w:rPr>
              <w:t xml:space="preserve"> </w:t>
            </w:r>
          </w:p>
          <w:p w14:paraId="775A842E" w14:textId="77777777" w:rsidR="007949F5" w:rsidRPr="00C75C74" w:rsidRDefault="007949F5" w:rsidP="007949F5">
            <w:pPr>
              <w:pStyle w:val="a5"/>
              <w:numPr>
                <w:ilvl w:val="2"/>
                <w:numId w:val="24"/>
              </w:numPr>
              <w:autoSpaceDE/>
              <w:autoSpaceDN/>
              <w:adjustRightInd/>
              <w:spacing w:after="0"/>
              <w:jc w:val="both"/>
              <w:textAlignment w:val="auto"/>
              <w:rPr>
                <w:rFonts w:ascii="Times" w:hAnsi="Times" w:cs="Times"/>
                <w:b/>
                <w:bCs/>
                <w:sz w:val="21"/>
                <w:szCs w:val="16"/>
              </w:rPr>
            </w:pPr>
            <w:r w:rsidRPr="00C75C74">
              <w:rPr>
                <w:rFonts w:ascii="Times" w:hAnsi="Times" w:cs="Times"/>
                <w:bCs/>
                <w:sz w:val="21"/>
                <w:szCs w:val="16"/>
              </w:rPr>
              <w:t xml:space="preserve">Maximum bandwidth of an FR2 </w:t>
            </w:r>
            <w:proofErr w:type="spellStart"/>
            <w:r w:rsidRPr="00C75C74">
              <w:rPr>
                <w:rFonts w:ascii="Times" w:hAnsi="Times" w:cs="Times"/>
                <w:bCs/>
                <w:sz w:val="21"/>
                <w:szCs w:val="16"/>
              </w:rPr>
              <w:t>RedCap</w:t>
            </w:r>
            <w:proofErr w:type="spellEnd"/>
            <w:r w:rsidRPr="00C75C74">
              <w:rPr>
                <w:rFonts w:ascii="Times" w:hAnsi="Times" w:cs="Times"/>
                <w:bCs/>
                <w:sz w:val="21"/>
                <w:szCs w:val="16"/>
              </w:rPr>
              <w:t xml:space="preserve"> UE during and after initial access is 100 </w:t>
            </w:r>
            <w:proofErr w:type="spellStart"/>
            <w:r w:rsidRPr="00C75C74">
              <w:rPr>
                <w:rFonts w:ascii="Times" w:hAnsi="Times" w:cs="Times"/>
                <w:bCs/>
                <w:sz w:val="21"/>
                <w:szCs w:val="16"/>
              </w:rPr>
              <w:t>MHz.</w:t>
            </w:r>
            <w:proofErr w:type="spellEnd"/>
          </w:p>
          <w:p w14:paraId="668DDE62" w14:textId="77777777" w:rsidR="007949F5" w:rsidRPr="00C75C74" w:rsidRDefault="007949F5" w:rsidP="007949F5">
            <w:pPr>
              <w:pStyle w:val="a5"/>
              <w:numPr>
                <w:ilvl w:val="1"/>
                <w:numId w:val="24"/>
              </w:numPr>
              <w:autoSpaceDE/>
              <w:autoSpaceDN/>
              <w:adjustRightInd/>
              <w:spacing w:after="0"/>
              <w:jc w:val="both"/>
              <w:textAlignment w:val="auto"/>
              <w:rPr>
                <w:b/>
                <w:sz w:val="21"/>
                <w:szCs w:val="16"/>
              </w:rPr>
            </w:pPr>
            <w:r w:rsidRPr="00C75C74">
              <w:rPr>
                <w:sz w:val="21"/>
                <w:szCs w:val="16"/>
              </w:rPr>
              <w:t>Reduced minimum number of Rx branches:</w:t>
            </w:r>
          </w:p>
          <w:p w14:paraId="6B99313D" w14:textId="77777777" w:rsidR="007949F5" w:rsidRPr="00C75C74" w:rsidRDefault="007949F5" w:rsidP="007949F5">
            <w:pPr>
              <w:pStyle w:val="a5"/>
              <w:numPr>
                <w:ilvl w:val="2"/>
                <w:numId w:val="24"/>
              </w:numPr>
              <w:autoSpaceDE/>
              <w:autoSpaceDN/>
              <w:adjustRightInd/>
              <w:spacing w:after="0"/>
              <w:jc w:val="both"/>
              <w:textAlignment w:val="auto"/>
              <w:rPr>
                <w:b/>
                <w:sz w:val="21"/>
                <w:szCs w:val="16"/>
              </w:rPr>
            </w:pPr>
            <w:r w:rsidRPr="00C75C74">
              <w:rPr>
                <w:sz w:val="21"/>
                <w:szCs w:val="16"/>
              </w:rPr>
              <w:t xml:space="preserve">For frequency bands where a legacy NR UE is required to be equipped with a minimum of 2 Rx antenna ports, the minimum number of Rx branches supported by specification for a </w:t>
            </w:r>
            <w:proofErr w:type="spellStart"/>
            <w:r w:rsidRPr="00C75C74">
              <w:rPr>
                <w:sz w:val="21"/>
                <w:szCs w:val="16"/>
              </w:rPr>
              <w:t>RedCap</w:t>
            </w:r>
            <w:proofErr w:type="spellEnd"/>
            <w:r w:rsidRPr="00C75C74">
              <w:rPr>
                <w:sz w:val="21"/>
                <w:szCs w:val="16"/>
              </w:rPr>
              <w:t xml:space="preserve"> UE is 1. The specification also supports 2 Rx branches for a </w:t>
            </w:r>
            <w:proofErr w:type="spellStart"/>
            <w:r w:rsidRPr="00C75C74">
              <w:rPr>
                <w:sz w:val="21"/>
                <w:szCs w:val="16"/>
              </w:rPr>
              <w:t>RedCap</w:t>
            </w:r>
            <w:proofErr w:type="spellEnd"/>
            <w:r w:rsidRPr="00C75C74">
              <w:rPr>
                <w:sz w:val="21"/>
                <w:szCs w:val="16"/>
              </w:rPr>
              <w:t xml:space="preserve"> UE in these bands.</w:t>
            </w:r>
          </w:p>
          <w:p w14:paraId="6F02D09E" w14:textId="77777777" w:rsidR="007949F5" w:rsidRPr="00C75C74" w:rsidRDefault="007949F5" w:rsidP="007949F5">
            <w:pPr>
              <w:pStyle w:val="a5"/>
              <w:numPr>
                <w:ilvl w:val="2"/>
                <w:numId w:val="24"/>
              </w:numPr>
              <w:autoSpaceDE/>
              <w:autoSpaceDN/>
              <w:adjustRightInd/>
              <w:spacing w:after="0"/>
              <w:jc w:val="both"/>
              <w:textAlignment w:val="auto"/>
              <w:rPr>
                <w:sz w:val="21"/>
                <w:szCs w:val="16"/>
              </w:rPr>
            </w:pPr>
            <w:bookmarkStart w:id="2" w:name="_Hlk58502022"/>
            <w:r w:rsidRPr="00C75C74">
              <w:rPr>
                <w:sz w:val="21"/>
                <w:szCs w:val="16"/>
              </w:rPr>
              <w:t xml:space="preserve">For frequency bands where a legacy NR UE (other than 2-Rx vehicular UE) is required to be equipped with a minimum of 4 Rx </w:t>
            </w:r>
            <w:bookmarkEnd w:id="2"/>
            <w:r w:rsidRPr="00C75C74">
              <w:rPr>
                <w:sz w:val="21"/>
                <w:szCs w:val="16"/>
              </w:rPr>
              <w:t xml:space="preserve">antenna ports, the minimum number of Rx </w:t>
            </w:r>
            <w:bookmarkStart w:id="3" w:name="_Hlk58574559"/>
            <w:r w:rsidRPr="00C75C74">
              <w:rPr>
                <w:sz w:val="21"/>
                <w:szCs w:val="16"/>
              </w:rPr>
              <w:t xml:space="preserve">branches </w:t>
            </w:r>
            <w:bookmarkEnd w:id="3"/>
            <w:r w:rsidRPr="00C75C74">
              <w:rPr>
                <w:sz w:val="21"/>
                <w:szCs w:val="16"/>
              </w:rPr>
              <w:t xml:space="preserve">supported by specification for a </w:t>
            </w:r>
            <w:proofErr w:type="spellStart"/>
            <w:r w:rsidRPr="00C75C74">
              <w:rPr>
                <w:sz w:val="21"/>
                <w:szCs w:val="16"/>
              </w:rPr>
              <w:t>RedCap</w:t>
            </w:r>
            <w:proofErr w:type="spellEnd"/>
            <w:r w:rsidRPr="00C75C74">
              <w:rPr>
                <w:sz w:val="21"/>
                <w:szCs w:val="16"/>
              </w:rPr>
              <w:t xml:space="preserve"> UE is 1. The specification also supports 2 Rx branches for a </w:t>
            </w:r>
            <w:proofErr w:type="spellStart"/>
            <w:r w:rsidRPr="00C75C74">
              <w:rPr>
                <w:sz w:val="21"/>
                <w:szCs w:val="16"/>
              </w:rPr>
              <w:t>RedCap</w:t>
            </w:r>
            <w:proofErr w:type="spellEnd"/>
            <w:r w:rsidRPr="00C75C74">
              <w:rPr>
                <w:sz w:val="21"/>
                <w:szCs w:val="16"/>
              </w:rPr>
              <w:t xml:space="preserve"> UE in these bands.</w:t>
            </w:r>
          </w:p>
          <w:p w14:paraId="5A0A271F" w14:textId="77777777" w:rsidR="007949F5" w:rsidRPr="00C75C74" w:rsidRDefault="007949F5" w:rsidP="007949F5">
            <w:pPr>
              <w:pStyle w:val="a5"/>
              <w:numPr>
                <w:ilvl w:val="2"/>
                <w:numId w:val="24"/>
              </w:numPr>
              <w:autoSpaceDE/>
              <w:autoSpaceDN/>
              <w:adjustRightInd/>
              <w:spacing w:after="0"/>
              <w:jc w:val="both"/>
              <w:textAlignment w:val="auto"/>
              <w:rPr>
                <w:b/>
                <w:sz w:val="21"/>
                <w:szCs w:val="16"/>
              </w:rPr>
            </w:pPr>
            <w:r w:rsidRPr="00C75C74">
              <w:rPr>
                <w:sz w:val="21"/>
                <w:szCs w:val="16"/>
              </w:rPr>
              <w:t xml:space="preserve">A means shall be specified by which the </w:t>
            </w:r>
            <w:proofErr w:type="spellStart"/>
            <w:r w:rsidRPr="00C75C74">
              <w:rPr>
                <w:sz w:val="21"/>
                <w:szCs w:val="16"/>
              </w:rPr>
              <w:t>gNB</w:t>
            </w:r>
            <w:proofErr w:type="spellEnd"/>
            <w:r w:rsidRPr="00C75C74">
              <w:rPr>
                <w:sz w:val="21"/>
                <w:szCs w:val="16"/>
              </w:rPr>
              <w:t xml:space="preserve"> can know the number of Rx branches of the UE.</w:t>
            </w:r>
          </w:p>
          <w:p w14:paraId="528BB57D" w14:textId="77777777" w:rsidR="007949F5" w:rsidRPr="00C75C74" w:rsidRDefault="007949F5" w:rsidP="007949F5">
            <w:pPr>
              <w:pStyle w:val="a5"/>
              <w:numPr>
                <w:ilvl w:val="1"/>
                <w:numId w:val="24"/>
              </w:numPr>
              <w:autoSpaceDE/>
              <w:autoSpaceDN/>
              <w:adjustRightInd/>
              <w:spacing w:after="0"/>
              <w:jc w:val="both"/>
              <w:textAlignment w:val="auto"/>
              <w:rPr>
                <w:b/>
                <w:bCs/>
                <w:sz w:val="21"/>
                <w:szCs w:val="16"/>
              </w:rPr>
            </w:pPr>
            <w:r w:rsidRPr="00C75C74">
              <w:rPr>
                <w:bCs/>
                <w:sz w:val="21"/>
                <w:szCs w:val="16"/>
              </w:rPr>
              <w:t>Maximum number of DL MIMO layers:</w:t>
            </w:r>
          </w:p>
          <w:p w14:paraId="54BE6575" w14:textId="77777777" w:rsidR="007949F5" w:rsidRPr="00C75C74" w:rsidRDefault="007949F5" w:rsidP="007949F5">
            <w:pPr>
              <w:pStyle w:val="a5"/>
              <w:numPr>
                <w:ilvl w:val="2"/>
                <w:numId w:val="24"/>
              </w:numPr>
              <w:autoSpaceDE/>
              <w:autoSpaceDN/>
              <w:adjustRightInd/>
              <w:spacing w:after="0"/>
              <w:jc w:val="both"/>
              <w:textAlignment w:val="auto"/>
              <w:rPr>
                <w:b/>
                <w:bCs/>
                <w:sz w:val="21"/>
                <w:szCs w:val="16"/>
              </w:rPr>
            </w:pPr>
            <w:r w:rsidRPr="00C75C74">
              <w:rPr>
                <w:bCs/>
                <w:sz w:val="21"/>
                <w:szCs w:val="16"/>
              </w:rPr>
              <w:t xml:space="preserve">For a </w:t>
            </w:r>
            <w:proofErr w:type="spellStart"/>
            <w:r w:rsidRPr="00C75C74">
              <w:rPr>
                <w:bCs/>
                <w:sz w:val="21"/>
                <w:szCs w:val="16"/>
              </w:rPr>
              <w:t>RedCap</w:t>
            </w:r>
            <w:proofErr w:type="spellEnd"/>
            <w:r w:rsidRPr="00C75C74">
              <w:rPr>
                <w:bCs/>
                <w:sz w:val="21"/>
                <w:szCs w:val="16"/>
              </w:rPr>
              <w:t xml:space="preserve"> UE with 1 Rx </w:t>
            </w:r>
            <w:r w:rsidRPr="00C75C74">
              <w:rPr>
                <w:sz w:val="21"/>
                <w:szCs w:val="16"/>
              </w:rPr>
              <w:t>branch</w:t>
            </w:r>
            <w:r w:rsidRPr="00C75C74">
              <w:rPr>
                <w:bCs/>
                <w:sz w:val="21"/>
                <w:szCs w:val="16"/>
              </w:rPr>
              <w:t>, 1 DL MIMO layer is supported.</w:t>
            </w:r>
          </w:p>
          <w:p w14:paraId="27472CAC" w14:textId="77777777" w:rsidR="007949F5" w:rsidRPr="00C75C74" w:rsidRDefault="007949F5" w:rsidP="007949F5">
            <w:pPr>
              <w:pStyle w:val="a5"/>
              <w:numPr>
                <w:ilvl w:val="2"/>
                <w:numId w:val="24"/>
              </w:numPr>
              <w:autoSpaceDE/>
              <w:autoSpaceDN/>
              <w:adjustRightInd/>
              <w:spacing w:after="0"/>
              <w:jc w:val="both"/>
              <w:textAlignment w:val="auto"/>
              <w:rPr>
                <w:b/>
                <w:bCs/>
                <w:sz w:val="21"/>
                <w:szCs w:val="16"/>
              </w:rPr>
            </w:pPr>
            <w:r w:rsidRPr="00C75C74">
              <w:rPr>
                <w:bCs/>
                <w:sz w:val="21"/>
                <w:szCs w:val="16"/>
              </w:rPr>
              <w:t xml:space="preserve">For a </w:t>
            </w:r>
            <w:proofErr w:type="spellStart"/>
            <w:r w:rsidRPr="00C75C74">
              <w:rPr>
                <w:bCs/>
                <w:sz w:val="21"/>
                <w:szCs w:val="16"/>
              </w:rPr>
              <w:t>RedCap</w:t>
            </w:r>
            <w:proofErr w:type="spellEnd"/>
            <w:r w:rsidRPr="00C75C74">
              <w:rPr>
                <w:bCs/>
                <w:sz w:val="21"/>
                <w:szCs w:val="16"/>
              </w:rPr>
              <w:t xml:space="preserve"> UE with 2 Rx </w:t>
            </w:r>
            <w:r w:rsidRPr="00C75C74">
              <w:rPr>
                <w:sz w:val="21"/>
                <w:szCs w:val="16"/>
              </w:rPr>
              <w:t>branches</w:t>
            </w:r>
            <w:r w:rsidRPr="00C75C74">
              <w:rPr>
                <w:bCs/>
                <w:sz w:val="21"/>
                <w:szCs w:val="16"/>
              </w:rPr>
              <w:t>, 2 DL MIMO layers are supported.</w:t>
            </w:r>
          </w:p>
          <w:p w14:paraId="70897CED" w14:textId="77777777" w:rsidR="007949F5" w:rsidRPr="00C75C74" w:rsidRDefault="007949F5" w:rsidP="007949F5">
            <w:pPr>
              <w:pStyle w:val="a5"/>
              <w:numPr>
                <w:ilvl w:val="1"/>
                <w:numId w:val="24"/>
              </w:numPr>
              <w:autoSpaceDE/>
              <w:autoSpaceDN/>
              <w:adjustRightInd/>
              <w:spacing w:after="0"/>
              <w:jc w:val="both"/>
              <w:textAlignment w:val="auto"/>
              <w:rPr>
                <w:b/>
                <w:bCs/>
                <w:sz w:val="21"/>
                <w:szCs w:val="16"/>
              </w:rPr>
            </w:pPr>
            <w:r w:rsidRPr="00C75C74">
              <w:rPr>
                <w:bCs/>
                <w:sz w:val="21"/>
                <w:szCs w:val="16"/>
              </w:rPr>
              <w:t>Relaxed maximum modulation order:</w:t>
            </w:r>
          </w:p>
          <w:p w14:paraId="658A8402" w14:textId="77777777" w:rsidR="007949F5" w:rsidRPr="00C75C74" w:rsidRDefault="007949F5" w:rsidP="007949F5">
            <w:pPr>
              <w:pStyle w:val="a5"/>
              <w:numPr>
                <w:ilvl w:val="2"/>
                <w:numId w:val="24"/>
              </w:numPr>
              <w:autoSpaceDE/>
              <w:autoSpaceDN/>
              <w:adjustRightInd/>
              <w:spacing w:after="0"/>
              <w:jc w:val="both"/>
              <w:textAlignment w:val="auto"/>
              <w:rPr>
                <w:b/>
                <w:bCs/>
                <w:sz w:val="21"/>
                <w:szCs w:val="16"/>
              </w:rPr>
            </w:pPr>
            <w:r w:rsidRPr="00C75C74">
              <w:rPr>
                <w:bCs/>
                <w:sz w:val="21"/>
                <w:szCs w:val="16"/>
              </w:rPr>
              <w:t xml:space="preserve">Support of 256QAM in DL is optional (instead of mandatory) for an FR1 </w:t>
            </w:r>
            <w:proofErr w:type="spellStart"/>
            <w:r w:rsidRPr="00C75C74">
              <w:rPr>
                <w:bCs/>
                <w:sz w:val="21"/>
                <w:szCs w:val="16"/>
              </w:rPr>
              <w:t>RedCap</w:t>
            </w:r>
            <w:proofErr w:type="spellEnd"/>
            <w:r w:rsidRPr="00C75C74">
              <w:rPr>
                <w:bCs/>
                <w:sz w:val="21"/>
                <w:szCs w:val="16"/>
              </w:rPr>
              <w:t xml:space="preserve"> UE.</w:t>
            </w:r>
          </w:p>
          <w:p w14:paraId="0DF740EF" w14:textId="77777777" w:rsidR="007949F5" w:rsidRPr="00C75C74" w:rsidRDefault="007949F5" w:rsidP="007949F5">
            <w:pPr>
              <w:pStyle w:val="a5"/>
              <w:numPr>
                <w:ilvl w:val="2"/>
                <w:numId w:val="24"/>
              </w:numPr>
              <w:autoSpaceDE/>
              <w:autoSpaceDN/>
              <w:adjustRightInd/>
              <w:spacing w:after="0"/>
              <w:jc w:val="both"/>
              <w:textAlignment w:val="auto"/>
              <w:rPr>
                <w:bCs/>
                <w:sz w:val="21"/>
                <w:szCs w:val="16"/>
              </w:rPr>
            </w:pPr>
            <w:r w:rsidRPr="00C75C74">
              <w:rPr>
                <w:bCs/>
                <w:sz w:val="21"/>
                <w:szCs w:val="16"/>
              </w:rPr>
              <w:t xml:space="preserve">No other relaxations of maximum modulation order are specified for a </w:t>
            </w:r>
            <w:proofErr w:type="spellStart"/>
            <w:r w:rsidRPr="00C75C74">
              <w:rPr>
                <w:bCs/>
                <w:sz w:val="21"/>
                <w:szCs w:val="16"/>
              </w:rPr>
              <w:t>RedCap</w:t>
            </w:r>
            <w:proofErr w:type="spellEnd"/>
            <w:r w:rsidRPr="00C75C74">
              <w:rPr>
                <w:bCs/>
                <w:sz w:val="21"/>
                <w:szCs w:val="16"/>
              </w:rPr>
              <w:t xml:space="preserve"> UE.</w:t>
            </w:r>
          </w:p>
          <w:p w14:paraId="6182BC22" w14:textId="77777777" w:rsidR="007949F5" w:rsidRPr="00C75C74" w:rsidRDefault="007949F5" w:rsidP="007949F5">
            <w:pPr>
              <w:pStyle w:val="a5"/>
              <w:numPr>
                <w:ilvl w:val="1"/>
                <w:numId w:val="24"/>
              </w:numPr>
              <w:autoSpaceDE/>
              <w:autoSpaceDN/>
              <w:adjustRightInd/>
              <w:spacing w:after="0"/>
              <w:jc w:val="both"/>
              <w:textAlignment w:val="auto"/>
              <w:rPr>
                <w:bCs/>
                <w:sz w:val="21"/>
                <w:szCs w:val="16"/>
              </w:rPr>
            </w:pPr>
            <w:r w:rsidRPr="00C75C74">
              <w:rPr>
                <w:bCs/>
                <w:sz w:val="21"/>
                <w:szCs w:val="16"/>
              </w:rPr>
              <w:t>Duplex operation:</w:t>
            </w:r>
          </w:p>
          <w:p w14:paraId="6F783DBD" w14:textId="77777777" w:rsidR="007949F5" w:rsidRPr="00C75C74" w:rsidRDefault="007949F5" w:rsidP="007949F5">
            <w:pPr>
              <w:pStyle w:val="a5"/>
              <w:numPr>
                <w:ilvl w:val="2"/>
                <w:numId w:val="24"/>
              </w:numPr>
              <w:autoSpaceDE/>
              <w:autoSpaceDN/>
              <w:adjustRightInd/>
              <w:spacing w:after="0"/>
              <w:jc w:val="both"/>
              <w:textAlignment w:val="auto"/>
              <w:rPr>
                <w:bCs/>
                <w:sz w:val="21"/>
                <w:szCs w:val="16"/>
              </w:rPr>
            </w:pPr>
            <w:r w:rsidRPr="00C75C74">
              <w:rPr>
                <w:bCs/>
                <w:sz w:val="21"/>
                <w:szCs w:val="16"/>
              </w:rPr>
              <w:t>HD-FDD type A with the minimum specification impact (Note that FD-FDD and TDD are also supported.)</w:t>
            </w:r>
          </w:p>
          <w:p w14:paraId="72E5703F" w14:textId="77777777" w:rsidR="007949F5" w:rsidRPr="00C75C74" w:rsidRDefault="007949F5" w:rsidP="007949F5">
            <w:pPr>
              <w:pStyle w:val="B1"/>
              <w:numPr>
                <w:ilvl w:val="0"/>
                <w:numId w:val="24"/>
              </w:numPr>
              <w:spacing w:after="0"/>
              <w:ind w:left="958" w:hanging="357"/>
              <w:jc w:val="both"/>
              <w:rPr>
                <w:rFonts w:eastAsia="SimSun"/>
                <w:bCs/>
                <w:sz w:val="21"/>
                <w:szCs w:val="16"/>
                <w:lang w:val="en-US"/>
              </w:rPr>
            </w:pPr>
            <w:r w:rsidRPr="00C75C74">
              <w:rPr>
                <w:rFonts w:eastAsia="SimSun"/>
                <w:bCs/>
                <w:sz w:val="21"/>
                <w:szCs w:val="16"/>
                <w:lang w:val="en-US"/>
              </w:rPr>
              <w:t xml:space="preserve">Specify definition of one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UE type including capabilities for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UE identification and for constraining the use of those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capabilities only for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UEs, and preventing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UEs from using capabilities not intended for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UEs including at least carrier aggregation, dual connectivity and wider bandwidths. [RAN2, RAN1]</w:t>
            </w:r>
          </w:p>
          <w:p w14:paraId="67101300" w14:textId="77777777" w:rsidR="007949F5" w:rsidRPr="00C75C74" w:rsidRDefault="007949F5" w:rsidP="007949F5">
            <w:pPr>
              <w:pStyle w:val="B1"/>
              <w:numPr>
                <w:ilvl w:val="1"/>
                <w:numId w:val="24"/>
              </w:numPr>
              <w:spacing w:after="0"/>
              <w:jc w:val="both"/>
              <w:rPr>
                <w:rFonts w:eastAsia="SimSun"/>
                <w:bCs/>
                <w:sz w:val="21"/>
                <w:szCs w:val="16"/>
                <w:lang w:val="en-US"/>
              </w:rPr>
            </w:pPr>
            <w:r w:rsidRPr="00C75C74">
              <w:rPr>
                <w:rFonts w:eastAsia="SimSun"/>
                <w:bCs/>
                <w:sz w:val="21"/>
                <w:szCs w:val="16"/>
                <w:lang w:val="en-US"/>
              </w:rPr>
              <w:t xml:space="preserve">The existing UE capability framework is used; changes to capability </w:t>
            </w:r>
            <w:proofErr w:type="spellStart"/>
            <w:r w:rsidRPr="00C75C74">
              <w:rPr>
                <w:rFonts w:eastAsia="SimSun"/>
                <w:bCs/>
                <w:sz w:val="21"/>
                <w:szCs w:val="16"/>
                <w:lang w:val="en-US"/>
              </w:rPr>
              <w:t>signalling</w:t>
            </w:r>
            <w:proofErr w:type="spellEnd"/>
            <w:r w:rsidRPr="00C75C74">
              <w:rPr>
                <w:rFonts w:eastAsia="SimSun"/>
                <w:bCs/>
                <w:sz w:val="21"/>
                <w:szCs w:val="16"/>
                <w:lang w:val="en-US"/>
              </w:rPr>
              <w:t xml:space="preserve"> are specified only if necessary.</w:t>
            </w:r>
          </w:p>
          <w:p w14:paraId="6EB5D96A" w14:textId="77777777" w:rsidR="007949F5" w:rsidRPr="00C75C74" w:rsidRDefault="007949F5" w:rsidP="007949F5">
            <w:pPr>
              <w:pStyle w:val="B1"/>
              <w:numPr>
                <w:ilvl w:val="0"/>
                <w:numId w:val="24"/>
              </w:numPr>
              <w:spacing w:after="0"/>
              <w:ind w:left="958" w:hanging="357"/>
              <w:jc w:val="both"/>
              <w:rPr>
                <w:rFonts w:eastAsia="SimSun"/>
                <w:bCs/>
                <w:sz w:val="21"/>
                <w:szCs w:val="16"/>
                <w:lang w:val="en-US"/>
              </w:rPr>
            </w:pPr>
            <w:r w:rsidRPr="00C75C74">
              <w:rPr>
                <w:rFonts w:eastAsia="SimSun"/>
                <w:bCs/>
                <w:sz w:val="21"/>
                <w:szCs w:val="16"/>
                <w:lang w:val="en-US"/>
              </w:rPr>
              <w:t xml:space="preserve">Specify functionality that will enable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UEs to be explicitly identifiable to networks through an early indication in Msg1 and/or Msg3, and Msg A if supported, including the ability for the early indication to be configurable by the network. [RAN2, RAN1]</w:t>
            </w:r>
          </w:p>
          <w:p w14:paraId="51629F5C" w14:textId="77777777" w:rsidR="007949F5" w:rsidRPr="00C75C74" w:rsidRDefault="007949F5" w:rsidP="007949F5">
            <w:pPr>
              <w:pStyle w:val="B1"/>
              <w:numPr>
                <w:ilvl w:val="0"/>
                <w:numId w:val="24"/>
              </w:numPr>
              <w:spacing w:after="0"/>
              <w:ind w:left="958" w:hanging="357"/>
              <w:jc w:val="both"/>
              <w:rPr>
                <w:rFonts w:eastAsia="SimSun"/>
                <w:bCs/>
                <w:sz w:val="21"/>
                <w:szCs w:val="16"/>
                <w:lang w:val="en-US"/>
              </w:rPr>
            </w:pPr>
            <w:bookmarkStart w:id="4" w:name="_Hlk67648184"/>
            <w:r w:rsidRPr="00C75C74">
              <w:rPr>
                <w:rFonts w:eastAsia="SimSun"/>
                <w:bCs/>
                <w:sz w:val="21"/>
                <w:szCs w:val="16"/>
                <w:lang w:val="en-US"/>
              </w:rPr>
              <w:t xml:space="preserve">Specify a system information indication to indicate whether a </w:t>
            </w:r>
            <w:proofErr w:type="spellStart"/>
            <w:r w:rsidRPr="00C75C74">
              <w:rPr>
                <w:rFonts w:eastAsia="SimSun"/>
                <w:bCs/>
                <w:sz w:val="21"/>
                <w:szCs w:val="16"/>
                <w:lang w:val="en-US"/>
              </w:rPr>
              <w:t>RedCap</w:t>
            </w:r>
            <w:proofErr w:type="spellEnd"/>
            <w:r w:rsidRPr="00C75C74">
              <w:rPr>
                <w:rFonts w:eastAsia="SimSun"/>
                <w:bCs/>
                <w:sz w:val="21"/>
                <w:szCs w:val="16"/>
                <w:lang w:val="en-US"/>
              </w:rPr>
              <w:t xml:space="preserve"> UE can camp on the cell/frequency or not; </w:t>
            </w:r>
            <w:bookmarkStart w:id="5" w:name="_Hlk67650013"/>
            <w:r w:rsidRPr="00C75C74">
              <w:rPr>
                <w:rFonts w:eastAsia="SimSun"/>
                <w:bCs/>
                <w:sz w:val="21"/>
                <w:szCs w:val="16"/>
                <w:lang w:val="en-US"/>
              </w:rPr>
              <w:t>it shall be possible for the indication to be specific to the number of Rx branches of the UE</w:t>
            </w:r>
            <w:bookmarkEnd w:id="4"/>
            <w:bookmarkEnd w:id="5"/>
            <w:r w:rsidRPr="00C75C74">
              <w:rPr>
                <w:rFonts w:eastAsia="SimSun"/>
                <w:bCs/>
                <w:sz w:val="21"/>
                <w:szCs w:val="16"/>
                <w:lang w:val="en-US"/>
              </w:rPr>
              <w:t xml:space="preserve">. [RAN2, RAN1] </w:t>
            </w:r>
          </w:p>
          <w:p w14:paraId="4F885CF8" w14:textId="77777777" w:rsidR="007949F5" w:rsidRPr="00C75C74" w:rsidRDefault="007949F5" w:rsidP="00F92B69">
            <w:pPr>
              <w:spacing w:after="0"/>
              <w:jc w:val="both"/>
              <w:rPr>
                <w:rFonts w:eastAsiaTheme="minorEastAsia"/>
                <w:sz w:val="21"/>
                <w:szCs w:val="16"/>
              </w:rPr>
            </w:pPr>
            <w:r w:rsidRPr="00C75C74">
              <w:rPr>
                <w:rFonts w:eastAsiaTheme="minorEastAsia" w:hint="eastAsia"/>
                <w:sz w:val="21"/>
                <w:szCs w:val="16"/>
              </w:rPr>
              <w:t>[</w:t>
            </w:r>
            <w:r w:rsidRPr="00C75C74">
              <w:rPr>
                <w:rFonts w:eastAsiaTheme="minorEastAsia"/>
                <w:sz w:val="21"/>
                <w:szCs w:val="16"/>
              </w:rPr>
              <w:t>…]</w:t>
            </w:r>
          </w:p>
          <w:p w14:paraId="3D637A0C" w14:textId="77777777" w:rsidR="007949F5" w:rsidRPr="008B16BC" w:rsidRDefault="007949F5" w:rsidP="00F92B69">
            <w:pPr>
              <w:spacing w:after="0"/>
              <w:jc w:val="both"/>
              <w:rPr>
                <w:rFonts w:eastAsia="SimSun"/>
                <w:sz w:val="21"/>
                <w:szCs w:val="16"/>
                <w:lang w:val="en-US"/>
              </w:rPr>
            </w:pPr>
            <w:r w:rsidRPr="008B16BC">
              <w:rPr>
                <w:rFonts w:eastAsia="SimSun"/>
                <w:sz w:val="21"/>
                <w:szCs w:val="16"/>
                <w:lang w:val="en-US"/>
              </w:rPr>
              <w:t>Notes:</w:t>
            </w:r>
          </w:p>
          <w:p w14:paraId="2C4E040A" w14:textId="77777777" w:rsidR="007949F5" w:rsidRPr="008B16BC" w:rsidRDefault="007949F5" w:rsidP="007949F5">
            <w:pPr>
              <w:numPr>
                <w:ilvl w:val="0"/>
                <w:numId w:val="24"/>
              </w:numPr>
              <w:spacing w:after="0"/>
              <w:jc w:val="both"/>
              <w:rPr>
                <w:rFonts w:eastAsia="SimSun"/>
                <w:sz w:val="21"/>
                <w:szCs w:val="16"/>
                <w:lang w:val="en-US"/>
              </w:rPr>
            </w:pPr>
            <w:r w:rsidRPr="008B16BC">
              <w:rPr>
                <w:rFonts w:eastAsia="SimSun"/>
                <w:sz w:val="21"/>
                <w:szCs w:val="16"/>
                <w:lang w:val="en-US"/>
              </w:rPr>
              <w:t>Uplink coverage enhancement solutions specified in the NR Coverage Enhancement WI (</w:t>
            </w:r>
            <w:proofErr w:type="spellStart"/>
            <w:r w:rsidRPr="008B16BC">
              <w:rPr>
                <w:rFonts w:eastAsia="ＭＳ 明朝"/>
                <w:sz w:val="21"/>
                <w:szCs w:val="16"/>
                <w:lang w:eastAsia="zh-CN"/>
              </w:rPr>
              <w:t>NR_cov_enh</w:t>
            </w:r>
            <w:proofErr w:type="spellEnd"/>
            <w:r w:rsidRPr="008B16BC">
              <w:rPr>
                <w:rFonts w:eastAsia="ＭＳ 明朝"/>
                <w:sz w:val="21"/>
                <w:szCs w:val="16"/>
                <w:lang w:eastAsia="zh-CN"/>
              </w:rPr>
              <w:t xml:space="preserve">) shall be assumed to be available also to </w:t>
            </w:r>
            <w:proofErr w:type="spellStart"/>
            <w:r w:rsidRPr="008B16BC">
              <w:rPr>
                <w:rFonts w:eastAsia="ＭＳ 明朝"/>
                <w:sz w:val="21"/>
                <w:szCs w:val="16"/>
                <w:lang w:eastAsia="zh-CN"/>
              </w:rPr>
              <w:t>RedCap</w:t>
            </w:r>
            <w:proofErr w:type="spellEnd"/>
            <w:r w:rsidRPr="008B16BC">
              <w:rPr>
                <w:rFonts w:eastAsia="ＭＳ 明朝"/>
                <w:sz w:val="21"/>
                <w:szCs w:val="16"/>
                <w:lang w:eastAsia="zh-CN"/>
              </w:rPr>
              <w:t xml:space="preserve"> UEs by default (with small modifications for </w:t>
            </w:r>
            <w:proofErr w:type="spellStart"/>
            <w:r w:rsidRPr="008B16BC">
              <w:rPr>
                <w:rFonts w:eastAsia="ＭＳ 明朝"/>
                <w:sz w:val="21"/>
                <w:szCs w:val="16"/>
                <w:lang w:eastAsia="zh-CN"/>
              </w:rPr>
              <w:t>RedCap</w:t>
            </w:r>
            <w:proofErr w:type="spellEnd"/>
            <w:r w:rsidRPr="008B16BC">
              <w:rPr>
                <w:rFonts w:eastAsia="ＭＳ 明朝"/>
                <w:sz w:val="21"/>
                <w:szCs w:val="16"/>
                <w:lang w:eastAsia="zh-CN"/>
              </w:rPr>
              <w:t xml:space="preserve"> UEs if found necessary). </w:t>
            </w:r>
          </w:p>
          <w:p w14:paraId="47FDB9C4" w14:textId="77777777" w:rsidR="007949F5" w:rsidRPr="008B16BC" w:rsidRDefault="007949F5" w:rsidP="007949F5">
            <w:pPr>
              <w:numPr>
                <w:ilvl w:val="0"/>
                <w:numId w:val="24"/>
              </w:numPr>
              <w:spacing w:after="0"/>
              <w:rPr>
                <w:rFonts w:eastAsia="SimSun"/>
                <w:sz w:val="21"/>
                <w:szCs w:val="16"/>
                <w:lang w:val="en-US"/>
              </w:rPr>
            </w:pPr>
            <w:r w:rsidRPr="008B16BC">
              <w:rPr>
                <w:rFonts w:eastAsia="SimSun"/>
                <w:sz w:val="21"/>
                <w:szCs w:val="16"/>
                <w:lang w:val="en-US"/>
              </w:rPr>
              <w:t>Power saving enhancement solutions specified in the UE Power Saving Enhancements WI (</w:t>
            </w:r>
            <w:proofErr w:type="spellStart"/>
            <w:r w:rsidRPr="008B16BC">
              <w:rPr>
                <w:rFonts w:eastAsia="ＭＳ 明朝"/>
                <w:sz w:val="21"/>
                <w:szCs w:val="16"/>
                <w:lang w:eastAsia="zh-CN"/>
              </w:rPr>
              <w:t>NR_UE_pow_sav_enh</w:t>
            </w:r>
            <w:proofErr w:type="spellEnd"/>
            <w:r w:rsidRPr="008B16BC">
              <w:rPr>
                <w:rFonts w:eastAsia="ＭＳ 明朝"/>
                <w:sz w:val="21"/>
                <w:szCs w:val="16"/>
                <w:lang w:eastAsia="zh-CN"/>
              </w:rPr>
              <w:t xml:space="preserve">) shall be assumed to be available also to </w:t>
            </w:r>
            <w:proofErr w:type="spellStart"/>
            <w:r w:rsidRPr="008B16BC">
              <w:rPr>
                <w:rFonts w:eastAsia="ＭＳ 明朝"/>
                <w:sz w:val="21"/>
                <w:szCs w:val="16"/>
                <w:lang w:eastAsia="zh-CN"/>
              </w:rPr>
              <w:t>RedCap</w:t>
            </w:r>
            <w:proofErr w:type="spellEnd"/>
            <w:r w:rsidRPr="008B16BC">
              <w:rPr>
                <w:rFonts w:eastAsia="ＭＳ 明朝"/>
                <w:sz w:val="21"/>
                <w:szCs w:val="16"/>
                <w:lang w:eastAsia="zh-CN"/>
              </w:rPr>
              <w:t xml:space="preserve"> UEs by default. </w:t>
            </w:r>
          </w:p>
          <w:p w14:paraId="6BCC6EA4" w14:textId="77777777" w:rsidR="007949F5" w:rsidRPr="008B16BC" w:rsidRDefault="007949F5" w:rsidP="007949F5">
            <w:pPr>
              <w:numPr>
                <w:ilvl w:val="0"/>
                <w:numId w:val="24"/>
              </w:numPr>
              <w:spacing w:after="0"/>
              <w:jc w:val="both"/>
              <w:rPr>
                <w:rFonts w:eastAsia="SimSun"/>
                <w:sz w:val="21"/>
                <w:szCs w:val="16"/>
                <w:lang w:val="en-US"/>
              </w:rPr>
            </w:pPr>
            <w:r w:rsidRPr="008B16BC">
              <w:rPr>
                <w:rFonts w:eastAsia="SimSun"/>
                <w:sz w:val="21"/>
                <w:szCs w:val="16"/>
                <w:lang w:val="en-US"/>
              </w:rPr>
              <w:lastRenderedPageBreak/>
              <w:t>Rel-15 SSB bandwidth is reused and L1 changes minimized.</w:t>
            </w:r>
          </w:p>
          <w:p w14:paraId="1CBD6CA3" w14:textId="77777777" w:rsidR="007949F5" w:rsidRPr="008B16BC" w:rsidRDefault="007949F5" w:rsidP="007949F5">
            <w:pPr>
              <w:numPr>
                <w:ilvl w:val="0"/>
                <w:numId w:val="24"/>
              </w:numPr>
              <w:spacing w:after="0"/>
              <w:jc w:val="both"/>
              <w:rPr>
                <w:rFonts w:eastAsia="SimSun"/>
                <w:sz w:val="21"/>
                <w:szCs w:val="16"/>
                <w:lang w:val="en-US"/>
              </w:rPr>
            </w:pPr>
            <w:r w:rsidRPr="008B16BC">
              <w:rPr>
                <w:rFonts w:eastAsia="SimSun"/>
                <w:sz w:val="21"/>
                <w:szCs w:val="16"/>
                <w:lang w:val="en-US"/>
              </w:rPr>
              <w:t>The work defined as part of this WI is not to overlap with LPWA use cases.</w:t>
            </w:r>
          </w:p>
          <w:p w14:paraId="29FD61CA" w14:textId="77777777" w:rsidR="007949F5" w:rsidRPr="008B16BC" w:rsidRDefault="007949F5" w:rsidP="007949F5">
            <w:pPr>
              <w:numPr>
                <w:ilvl w:val="0"/>
                <w:numId w:val="24"/>
              </w:numPr>
              <w:spacing w:after="0"/>
              <w:jc w:val="both"/>
              <w:rPr>
                <w:rFonts w:eastAsia="SimSun"/>
                <w:sz w:val="21"/>
                <w:szCs w:val="16"/>
                <w:lang w:val="en-US"/>
              </w:rPr>
            </w:pPr>
            <w:r w:rsidRPr="008B16BC">
              <w:rPr>
                <w:rFonts w:eastAsia="SimSun"/>
                <w:sz w:val="21"/>
                <w:szCs w:val="16"/>
                <w:lang w:val="en-US"/>
              </w:rPr>
              <w:t>Coexistence with non-</w:t>
            </w:r>
            <w:proofErr w:type="spellStart"/>
            <w:r w:rsidRPr="008B16BC">
              <w:rPr>
                <w:rFonts w:eastAsia="SimSun"/>
                <w:sz w:val="21"/>
                <w:szCs w:val="16"/>
                <w:lang w:val="en-US"/>
              </w:rPr>
              <w:t>RedCap</w:t>
            </w:r>
            <w:proofErr w:type="spellEnd"/>
            <w:r w:rsidRPr="008B16BC">
              <w:rPr>
                <w:rFonts w:eastAsia="SimSun"/>
                <w:sz w:val="21"/>
                <w:szCs w:val="16"/>
                <w:lang w:val="en-US"/>
              </w:rPr>
              <w:t xml:space="preserve"> UEs is to be ensured.</w:t>
            </w:r>
          </w:p>
          <w:p w14:paraId="789D3B2D" w14:textId="77777777" w:rsidR="007949F5" w:rsidRPr="00C75C74" w:rsidRDefault="007949F5" w:rsidP="007949F5">
            <w:pPr>
              <w:numPr>
                <w:ilvl w:val="0"/>
                <w:numId w:val="24"/>
              </w:numPr>
              <w:spacing w:after="0"/>
              <w:jc w:val="both"/>
              <w:rPr>
                <w:rFonts w:eastAsia="SimSun"/>
                <w:sz w:val="21"/>
                <w:szCs w:val="16"/>
                <w:lang w:val="en-US"/>
              </w:rPr>
            </w:pPr>
            <w:r w:rsidRPr="008B16BC">
              <w:rPr>
                <w:rFonts w:eastAsia="SimSun"/>
                <w:sz w:val="21"/>
                <w:szCs w:val="16"/>
                <w:lang w:val="en-US"/>
              </w:rPr>
              <w:t>This WI focuses on SA mode and single connectivity with operation in a single band at a time.</w:t>
            </w:r>
          </w:p>
        </w:tc>
      </w:tr>
    </w:tbl>
    <w:p w14:paraId="142586AF" w14:textId="77777777" w:rsidR="003C49A7" w:rsidRPr="007949F5" w:rsidRDefault="003C49A7" w:rsidP="003C49A7">
      <w:pPr>
        <w:spacing w:afterLines="50" w:after="120"/>
        <w:jc w:val="both"/>
        <w:rPr>
          <w:rFonts w:eastAsia="ＭＳ 明朝"/>
          <w:sz w:val="22"/>
          <w:szCs w:val="22"/>
        </w:rPr>
      </w:pPr>
    </w:p>
    <w:p w14:paraId="7F93D669" w14:textId="682577AE" w:rsidR="007949F5" w:rsidRDefault="007949F5" w:rsidP="007949F5">
      <w:pPr>
        <w:spacing w:afterLines="50" w:after="120"/>
        <w:jc w:val="both"/>
        <w:rPr>
          <w:rFonts w:eastAsia="ＭＳ 明朝"/>
          <w:sz w:val="22"/>
          <w:szCs w:val="22"/>
          <w:lang w:val="en-US"/>
        </w:rPr>
      </w:pPr>
      <w:r>
        <w:rPr>
          <w:rFonts w:eastAsia="ＭＳ 明朝"/>
          <w:sz w:val="22"/>
          <w:szCs w:val="22"/>
        </w:rPr>
        <w:t xml:space="preserve">In the following sections, </w:t>
      </w:r>
      <w:r w:rsidRPr="007949F5">
        <w:rPr>
          <w:rFonts w:eastAsia="ＭＳ 明朝"/>
          <w:sz w:val="22"/>
          <w:szCs w:val="22"/>
        </w:rPr>
        <w:t xml:space="preserve">RAN1 aspects for RAN2-led features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UEs and its specification impacts</w:t>
      </w:r>
      <w:r>
        <w:rPr>
          <w:rFonts w:eastAsia="ＭＳ 明朝"/>
          <w:sz w:val="22"/>
          <w:szCs w:val="22"/>
          <w:lang w:val="en-US"/>
        </w:rPr>
        <w:t xml:space="preserve"> are discussed.</w:t>
      </w:r>
    </w:p>
    <w:p w14:paraId="3A306D3F" w14:textId="77777777" w:rsidR="00B464B0" w:rsidRPr="007949F5" w:rsidRDefault="00B464B0" w:rsidP="00EF5B82">
      <w:pPr>
        <w:spacing w:afterLines="50" w:after="120"/>
        <w:jc w:val="both"/>
        <w:rPr>
          <w:rFonts w:eastAsia="ＭＳ 明朝"/>
          <w:sz w:val="22"/>
          <w:szCs w:val="22"/>
          <w:lang w:val="en-US"/>
        </w:rPr>
      </w:pPr>
    </w:p>
    <w:p w14:paraId="093EFF21" w14:textId="04144D75" w:rsidR="00C4049C" w:rsidRDefault="00C4049C" w:rsidP="00F26F8D">
      <w:pPr>
        <w:spacing w:afterLines="50" w:after="120"/>
        <w:jc w:val="both"/>
        <w:rPr>
          <w:rFonts w:eastAsia="ＭＳ 明朝"/>
          <w:sz w:val="22"/>
          <w:szCs w:val="22"/>
          <w:lang w:val="en-US"/>
        </w:rPr>
      </w:pPr>
    </w:p>
    <w:p w14:paraId="079EBB15" w14:textId="41F971DC" w:rsidR="00E77DB5" w:rsidRDefault="00B464B0" w:rsidP="00E77DB5">
      <w:pPr>
        <w:pStyle w:val="1"/>
        <w:numPr>
          <w:ilvl w:val="0"/>
          <w:numId w:val="6"/>
        </w:numPr>
        <w:spacing w:before="180" w:after="120"/>
        <w:rPr>
          <w:rFonts w:eastAsia="ＭＳ 明朝"/>
          <w:b/>
          <w:bCs/>
          <w:szCs w:val="24"/>
          <w:lang w:val="en-US"/>
        </w:rPr>
      </w:pPr>
      <w:proofErr w:type="spellStart"/>
      <w:r>
        <w:rPr>
          <w:rFonts w:eastAsia="ＭＳ 明朝"/>
          <w:b/>
          <w:bCs/>
          <w:szCs w:val="24"/>
          <w:lang w:val="en-US"/>
        </w:rPr>
        <w:t>Red</w:t>
      </w:r>
      <w:r w:rsidR="00874A7E">
        <w:rPr>
          <w:rFonts w:eastAsia="ＭＳ 明朝"/>
          <w:b/>
          <w:bCs/>
          <w:szCs w:val="24"/>
          <w:lang w:val="en-US"/>
        </w:rPr>
        <w:t>Cap</w:t>
      </w:r>
      <w:proofErr w:type="spellEnd"/>
      <w:r w:rsidR="00874A7E">
        <w:rPr>
          <w:rFonts w:eastAsia="ＭＳ 明朝"/>
          <w:b/>
          <w:bCs/>
          <w:szCs w:val="24"/>
          <w:lang w:val="en-US"/>
        </w:rPr>
        <w:t xml:space="preserve"> UE type</w:t>
      </w:r>
    </w:p>
    <w:p w14:paraId="05E988C5" w14:textId="4DC61C04" w:rsidR="00874A7E" w:rsidRPr="00703F86" w:rsidRDefault="003F604A" w:rsidP="00AE49BB">
      <w:pPr>
        <w:spacing w:afterLines="50" w:after="120"/>
        <w:jc w:val="both"/>
        <w:rPr>
          <w:rFonts w:eastAsia="ＭＳ 明朝"/>
          <w:sz w:val="22"/>
          <w:szCs w:val="22"/>
          <w:lang w:val="en-US"/>
        </w:rPr>
      </w:pPr>
      <w:r w:rsidRPr="00703F86">
        <w:rPr>
          <w:rFonts w:eastAsia="ＭＳ 明朝" w:hint="eastAsia"/>
          <w:sz w:val="22"/>
          <w:szCs w:val="22"/>
          <w:lang w:val="en-US"/>
        </w:rPr>
        <w:t>Based on the WID</w:t>
      </w:r>
      <w:r w:rsidRPr="00703F86">
        <w:rPr>
          <w:rFonts w:eastAsia="ＭＳ 明朝"/>
          <w:sz w:val="22"/>
          <w:szCs w:val="22"/>
          <w:lang w:val="en-US"/>
        </w:rPr>
        <w:t xml:space="preserve">, </w:t>
      </w:r>
      <w:r w:rsidR="00703F86" w:rsidRPr="00703F86">
        <w:rPr>
          <w:rFonts w:eastAsia="ＭＳ 明朝"/>
          <w:sz w:val="22"/>
          <w:szCs w:val="22"/>
          <w:lang w:val="en-US"/>
        </w:rPr>
        <w:t xml:space="preserve">reduced capabilities for each operating band can be summarized as Table 1. </w:t>
      </w:r>
      <w:r w:rsidR="00DB6A20">
        <w:rPr>
          <w:rFonts w:eastAsia="ＭＳ 明朝"/>
          <w:sz w:val="22"/>
          <w:szCs w:val="22"/>
          <w:lang w:val="en-US"/>
        </w:rPr>
        <w:t xml:space="preserve">As </w:t>
      </w:r>
      <w:r w:rsidR="00B22E77">
        <w:rPr>
          <w:rFonts w:eastAsia="ＭＳ 明朝"/>
          <w:sz w:val="22"/>
          <w:szCs w:val="22"/>
          <w:lang w:val="en-US"/>
        </w:rPr>
        <w:t>stated in the WID</w:t>
      </w:r>
      <w:r w:rsidR="00DB6A20">
        <w:rPr>
          <w:rFonts w:eastAsia="ＭＳ 明朝"/>
          <w:sz w:val="22"/>
          <w:szCs w:val="22"/>
          <w:lang w:val="en-US"/>
        </w:rPr>
        <w:t xml:space="preserve">, </w:t>
      </w:r>
      <w:r w:rsidR="00320407">
        <w:rPr>
          <w:rFonts w:eastAsia="ＭＳ 明朝"/>
          <w:sz w:val="22"/>
          <w:szCs w:val="22"/>
          <w:lang w:val="en-US"/>
        </w:rPr>
        <w:t xml:space="preserve">only one </w:t>
      </w:r>
      <w:proofErr w:type="spellStart"/>
      <w:r w:rsidR="00DB6A20">
        <w:rPr>
          <w:rFonts w:eastAsia="ＭＳ 明朝"/>
          <w:sz w:val="22"/>
          <w:szCs w:val="22"/>
          <w:lang w:val="en-US"/>
        </w:rPr>
        <w:t>RedCap</w:t>
      </w:r>
      <w:proofErr w:type="spellEnd"/>
      <w:r w:rsidR="00DB6A20">
        <w:rPr>
          <w:rFonts w:eastAsia="ＭＳ 明朝"/>
          <w:sz w:val="22"/>
          <w:szCs w:val="22"/>
          <w:lang w:val="en-US"/>
        </w:rPr>
        <w:t xml:space="preserve"> UE type is used for </w:t>
      </w:r>
      <w:proofErr w:type="spellStart"/>
      <w:r w:rsidR="00DB6A20">
        <w:rPr>
          <w:rFonts w:eastAsia="ＭＳ 明朝"/>
          <w:sz w:val="22"/>
          <w:szCs w:val="22"/>
          <w:lang w:val="en-US"/>
        </w:rPr>
        <w:t>RedCap</w:t>
      </w:r>
      <w:proofErr w:type="spellEnd"/>
      <w:r w:rsidR="00DB6A20">
        <w:rPr>
          <w:rFonts w:eastAsia="ＭＳ 明朝"/>
          <w:sz w:val="22"/>
          <w:szCs w:val="22"/>
          <w:lang w:val="en-US"/>
        </w:rPr>
        <w:t xml:space="preserve"> UE identification </w:t>
      </w:r>
      <w:r w:rsidR="00FF1B24">
        <w:rPr>
          <w:rFonts w:eastAsia="ＭＳ 明朝"/>
          <w:sz w:val="22"/>
          <w:szCs w:val="22"/>
          <w:lang w:val="en-US"/>
        </w:rPr>
        <w:t>so that</w:t>
      </w:r>
      <w:r w:rsidR="00DB6A20">
        <w:rPr>
          <w:rFonts w:eastAsia="ＭＳ 明朝"/>
          <w:sz w:val="22"/>
          <w:szCs w:val="22"/>
          <w:lang w:val="en-US"/>
        </w:rPr>
        <w:t xml:space="preserve"> initial access can be handled based on the identification as discussed in Section 3. </w:t>
      </w:r>
      <w:r w:rsidR="00320407">
        <w:rPr>
          <w:rFonts w:eastAsia="ＭＳ 明朝"/>
          <w:sz w:val="22"/>
          <w:szCs w:val="22"/>
          <w:lang w:val="en-US"/>
        </w:rPr>
        <w:t xml:space="preserve">As any </w:t>
      </w:r>
      <w:r w:rsidR="00320407" w:rsidRPr="00703F86">
        <w:rPr>
          <w:rFonts w:eastAsia="ＭＳ 明朝"/>
          <w:sz w:val="22"/>
          <w:szCs w:val="22"/>
          <w:lang w:val="en-US"/>
        </w:rPr>
        <w:t>reduced capabilities</w:t>
      </w:r>
      <w:r w:rsidR="00320407">
        <w:rPr>
          <w:rFonts w:eastAsia="ＭＳ 明朝"/>
          <w:sz w:val="22"/>
          <w:szCs w:val="22"/>
          <w:lang w:val="en-US"/>
        </w:rPr>
        <w:t xml:space="preserve"> other than the maximum UE BW have two candidate values, they should not be included in the</w:t>
      </w:r>
      <w:r w:rsidR="00320407" w:rsidRPr="00320407">
        <w:rPr>
          <w:rFonts w:eastAsia="SimSun"/>
          <w:bCs/>
          <w:sz w:val="21"/>
          <w:szCs w:val="16"/>
          <w:lang w:val="en-US"/>
        </w:rPr>
        <w:t xml:space="preserve"> </w:t>
      </w:r>
      <w:r w:rsidR="00320407" w:rsidRPr="00C75C74">
        <w:rPr>
          <w:rFonts w:eastAsia="SimSun"/>
          <w:bCs/>
          <w:sz w:val="21"/>
          <w:szCs w:val="16"/>
          <w:lang w:val="en-US"/>
        </w:rPr>
        <w:t>UE type</w:t>
      </w:r>
      <w:r w:rsidR="00320407">
        <w:rPr>
          <w:rFonts w:eastAsia="SimSun"/>
          <w:bCs/>
          <w:sz w:val="21"/>
          <w:szCs w:val="16"/>
          <w:lang w:val="en-US"/>
        </w:rPr>
        <w:t xml:space="preserve"> definition and </w:t>
      </w:r>
      <w:r w:rsidR="00320407">
        <w:rPr>
          <w:rFonts w:eastAsia="ＭＳ 明朝"/>
          <w:sz w:val="22"/>
          <w:szCs w:val="22"/>
          <w:lang w:val="en-US"/>
        </w:rPr>
        <w:t xml:space="preserve">maximum UE BW is enough for defining the one </w:t>
      </w:r>
      <w:proofErr w:type="spellStart"/>
      <w:r w:rsidR="00320407">
        <w:rPr>
          <w:rFonts w:eastAsia="ＭＳ 明朝"/>
          <w:sz w:val="22"/>
          <w:szCs w:val="22"/>
          <w:lang w:val="en-US"/>
        </w:rPr>
        <w:t>RedCap</w:t>
      </w:r>
      <w:proofErr w:type="spellEnd"/>
      <w:r w:rsidR="00320407">
        <w:rPr>
          <w:rFonts w:eastAsia="ＭＳ 明朝"/>
          <w:sz w:val="22"/>
          <w:szCs w:val="22"/>
          <w:lang w:val="en-US"/>
        </w:rPr>
        <w:t xml:space="preserve"> UE type</w:t>
      </w:r>
      <w:r w:rsidR="00DB6A20">
        <w:rPr>
          <w:rFonts w:eastAsia="ＭＳ 明朝"/>
          <w:sz w:val="22"/>
          <w:szCs w:val="22"/>
          <w:lang w:val="en-US"/>
        </w:rPr>
        <w:t xml:space="preserve">. </w:t>
      </w:r>
    </w:p>
    <w:p w14:paraId="3E922AD9" w14:textId="77777777" w:rsidR="00D06F81" w:rsidRDefault="00D06F81" w:rsidP="00D06F8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08829C41" w14:textId="375C4034" w:rsidR="00D06F81" w:rsidRPr="00E85181" w:rsidRDefault="00CA61E3" w:rsidP="00D06F81">
      <w:pPr>
        <w:pStyle w:val="afc"/>
        <w:numPr>
          <w:ilvl w:val="0"/>
          <w:numId w:val="26"/>
        </w:numPr>
        <w:spacing w:afterLines="50" w:after="120"/>
        <w:ind w:leftChars="0"/>
        <w:jc w:val="both"/>
        <w:rPr>
          <w:rFonts w:eastAsia="ＭＳ 明朝"/>
          <w:sz w:val="22"/>
          <w:szCs w:val="22"/>
        </w:rPr>
      </w:pPr>
      <w:r>
        <w:rPr>
          <w:rFonts w:eastAsia="ＭＳ 明朝"/>
          <w:b/>
          <w:sz w:val="22"/>
          <w:szCs w:val="22"/>
        </w:rPr>
        <w:t>O</w:t>
      </w:r>
      <w:r w:rsidRPr="00CA61E3">
        <w:rPr>
          <w:rFonts w:eastAsia="ＭＳ 明朝"/>
          <w:b/>
          <w:sz w:val="22"/>
          <w:szCs w:val="22"/>
        </w:rPr>
        <w:t xml:space="preserve">ne </w:t>
      </w:r>
      <w:proofErr w:type="spellStart"/>
      <w:r w:rsidRPr="00CA61E3">
        <w:rPr>
          <w:rFonts w:eastAsia="ＭＳ 明朝"/>
          <w:b/>
          <w:sz w:val="22"/>
          <w:szCs w:val="22"/>
        </w:rPr>
        <w:t>RedCap</w:t>
      </w:r>
      <w:proofErr w:type="spellEnd"/>
      <w:r w:rsidRPr="00CA61E3">
        <w:rPr>
          <w:rFonts w:eastAsia="ＭＳ 明朝"/>
          <w:b/>
          <w:sz w:val="22"/>
          <w:szCs w:val="22"/>
        </w:rPr>
        <w:t xml:space="preserve"> UE type for </w:t>
      </w:r>
      <w:proofErr w:type="spellStart"/>
      <w:r w:rsidRPr="00CA61E3">
        <w:rPr>
          <w:rFonts w:eastAsia="ＭＳ 明朝"/>
          <w:b/>
          <w:sz w:val="22"/>
          <w:szCs w:val="22"/>
        </w:rPr>
        <w:t>RedCap</w:t>
      </w:r>
      <w:proofErr w:type="spellEnd"/>
      <w:r w:rsidRPr="00CA61E3">
        <w:rPr>
          <w:rFonts w:eastAsia="ＭＳ 明朝"/>
          <w:b/>
          <w:sz w:val="22"/>
          <w:szCs w:val="22"/>
        </w:rPr>
        <w:t xml:space="preserve"> UE identification </w:t>
      </w:r>
      <w:r>
        <w:rPr>
          <w:rFonts w:eastAsia="ＭＳ 明朝"/>
          <w:b/>
          <w:sz w:val="22"/>
          <w:szCs w:val="22"/>
        </w:rPr>
        <w:t>is defined by the maximum UE BW</w:t>
      </w:r>
      <w:r w:rsidR="00D06F81">
        <w:rPr>
          <w:rFonts w:eastAsia="ＭＳ 明朝"/>
          <w:b/>
          <w:sz w:val="22"/>
          <w:szCs w:val="22"/>
        </w:rPr>
        <w:t xml:space="preserve"> for each operating band</w:t>
      </w:r>
      <w:r w:rsidR="000D74B5">
        <w:rPr>
          <w:rFonts w:eastAsia="ＭＳ 明朝"/>
          <w:b/>
          <w:sz w:val="22"/>
          <w:szCs w:val="22"/>
        </w:rPr>
        <w:t>.</w:t>
      </w:r>
    </w:p>
    <w:p w14:paraId="53BAF3E0" w14:textId="12D9C089" w:rsidR="008B4D93" w:rsidRDefault="008B4D93" w:rsidP="00AE49BB">
      <w:pPr>
        <w:spacing w:afterLines="50" w:after="120"/>
        <w:jc w:val="both"/>
        <w:rPr>
          <w:rFonts w:eastAsia="ＭＳ 明朝"/>
          <w:sz w:val="22"/>
          <w:szCs w:val="22"/>
        </w:rPr>
      </w:pPr>
    </w:p>
    <w:p w14:paraId="46BC0C8E" w14:textId="61FC71A0" w:rsidR="00324CF2" w:rsidRPr="00D06F81" w:rsidRDefault="00324CF2" w:rsidP="00324CF2">
      <w:pPr>
        <w:spacing w:afterLines="50" w:after="120"/>
        <w:jc w:val="center"/>
        <w:rPr>
          <w:rFonts w:eastAsia="ＭＳ 明朝"/>
          <w:sz w:val="22"/>
          <w:szCs w:val="22"/>
        </w:rPr>
      </w:pPr>
      <w:r>
        <w:rPr>
          <w:rFonts w:eastAsia="ＭＳ 明朝" w:hint="eastAsia"/>
          <w:sz w:val="22"/>
          <w:szCs w:val="22"/>
        </w:rPr>
        <w:t xml:space="preserve">Table 1. </w:t>
      </w:r>
      <w:r>
        <w:rPr>
          <w:rFonts w:eastAsia="ＭＳ 明朝"/>
          <w:sz w:val="22"/>
          <w:szCs w:val="22"/>
        </w:rPr>
        <w:t xml:space="preserve">  R</w:t>
      </w:r>
      <w:r w:rsidRPr="00703F86">
        <w:rPr>
          <w:rFonts w:eastAsia="ＭＳ 明朝"/>
          <w:sz w:val="22"/>
          <w:szCs w:val="22"/>
          <w:lang w:val="en-US"/>
        </w:rPr>
        <w:t>educed capabilities for each operating band</w:t>
      </w:r>
    </w:p>
    <w:tbl>
      <w:tblPr>
        <w:tblW w:w="9354" w:type="dxa"/>
        <w:jc w:val="center"/>
        <w:tblCellMar>
          <w:left w:w="0" w:type="dxa"/>
          <w:right w:w="0" w:type="dxa"/>
        </w:tblCellMar>
        <w:tblLook w:val="0420" w:firstRow="1" w:lastRow="0" w:firstColumn="0" w:lastColumn="0" w:noHBand="0" w:noVBand="1"/>
      </w:tblPr>
      <w:tblGrid>
        <w:gridCol w:w="3118"/>
        <w:gridCol w:w="3118"/>
        <w:gridCol w:w="3118"/>
      </w:tblGrid>
      <w:tr w:rsidR="008B4D93" w:rsidRPr="008B4D93" w14:paraId="68D1F3C6" w14:textId="77777777" w:rsidTr="00B22E77">
        <w:trPr>
          <w:trHeight w:val="319"/>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7F0CBB" w14:textId="77777777" w:rsidR="008B4D93" w:rsidRPr="008B4D93" w:rsidRDefault="008B4D93" w:rsidP="00D92B11">
            <w:pPr>
              <w:jc w:val="both"/>
              <w:rPr>
                <w:rFonts w:eastAsia="ＭＳ 明朝"/>
                <w:sz w:val="20"/>
                <w:szCs w:val="22"/>
                <w:lang w:val="en-US"/>
              </w:rPr>
            </w:pPr>
            <w:r w:rsidRPr="008B4D93">
              <w:rPr>
                <w:rFonts w:eastAsia="ＭＳ 明朝"/>
                <w:sz w:val="20"/>
                <w:szCs w:val="22"/>
                <w:lang w:val="en-US"/>
              </w:rPr>
              <w:t>FR1 FDD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84510" w14:textId="77777777" w:rsidR="008B4D93" w:rsidRPr="008B4D93" w:rsidRDefault="008B4D93" w:rsidP="00D92B11">
            <w:pPr>
              <w:jc w:val="both"/>
              <w:rPr>
                <w:rFonts w:eastAsia="ＭＳ 明朝"/>
                <w:sz w:val="20"/>
                <w:szCs w:val="22"/>
                <w:lang w:val="en-US"/>
              </w:rPr>
            </w:pPr>
            <w:r w:rsidRPr="008B4D93">
              <w:rPr>
                <w:rFonts w:eastAsia="ＭＳ 明朝"/>
                <w:sz w:val="20"/>
                <w:szCs w:val="22"/>
                <w:lang w:val="en-US"/>
              </w:rPr>
              <w:t>FR1 TDD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E5C91" w14:textId="77777777" w:rsidR="008B4D93" w:rsidRPr="008B4D93" w:rsidRDefault="008B4D93" w:rsidP="00D92B11">
            <w:pPr>
              <w:jc w:val="both"/>
              <w:rPr>
                <w:rFonts w:eastAsia="ＭＳ 明朝"/>
                <w:sz w:val="20"/>
                <w:szCs w:val="22"/>
                <w:lang w:val="en-US"/>
              </w:rPr>
            </w:pPr>
            <w:r w:rsidRPr="008B4D93">
              <w:rPr>
                <w:rFonts w:eastAsia="ＭＳ 明朝"/>
                <w:sz w:val="20"/>
                <w:szCs w:val="22"/>
                <w:lang w:val="en-US"/>
              </w:rPr>
              <w:t>FR2</w:t>
            </w:r>
          </w:p>
        </w:tc>
      </w:tr>
      <w:tr w:rsidR="008B4D93" w:rsidRPr="008B4D93" w14:paraId="5389B1EF" w14:textId="77777777" w:rsidTr="00B22E77">
        <w:trPr>
          <w:trHeight w:val="957"/>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1EF9C"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20MHz BW</w:t>
            </w:r>
          </w:p>
          <w:p w14:paraId="68D21719" w14:textId="2B292BBE"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 xml:space="preserve">1Rx </w:t>
            </w:r>
            <w:r w:rsidR="00B22E77">
              <w:rPr>
                <w:rFonts w:eastAsia="ＭＳ 明朝"/>
                <w:sz w:val="20"/>
                <w:szCs w:val="22"/>
                <w:lang w:val="en-US"/>
              </w:rPr>
              <w:t xml:space="preserve">with </w:t>
            </w:r>
            <w:r w:rsidRPr="008B4D93">
              <w:rPr>
                <w:rFonts w:eastAsia="ＭＳ 明朝"/>
                <w:sz w:val="20"/>
                <w:szCs w:val="22"/>
                <w:lang w:val="en-US"/>
              </w:rPr>
              <w:t>1</w:t>
            </w:r>
            <w:r w:rsidR="00CF0A93">
              <w:rPr>
                <w:rFonts w:eastAsia="ＭＳ 明朝"/>
                <w:sz w:val="20"/>
                <w:szCs w:val="22"/>
                <w:lang w:val="en-US"/>
              </w:rPr>
              <w:t xml:space="preserve"> DL </w:t>
            </w:r>
            <w:r w:rsidRPr="008B4D93">
              <w:rPr>
                <w:rFonts w:eastAsia="ＭＳ 明朝"/>
                <w:sz w:val="20"/>
                <w:szCs w:val="22"/>
                <w:lang w:val="en-US"/>
              </w:rPr>
              <w:t>MIMO</w:t>
            </w:r>
            <w:r w:rsidR="00B22E77">
              <w:rPr>
                <w:rFonts w:eastAsia="ＭＳ 明朝"/>
                <w:sz w:val="20"/>
                <w:szCs w:val="22"/>
                <w:lang w:val="en-US"/>
              </w:rPr>
              <w:t xml:space="preserve"> </w:t>
            </w:r>
            <w:r w:rsidR="00B22E77" w:rsidRPr="00B22E77">
              <w:rPr>
                <w:rFonts w:eastAsia="ＭＳ 明朝"/>
                <w:sz w:val="20"/>
                <w:szCs w:val="22"/>
                <w:highlight w:val="yellow"/>
                <w:lang w:val="en-US"/>
              </w:rPr>
              <w:t>or</w:t>
            </w:r>
            <w:r w:rsidR="00B22E77">
              <w:rPr>
                <w:rFonts w:eastAsia="ＭＳ 明朝"/>
                <w:sz w:val="20"/>
                <w:szCs w:val="22"/>
                <w:lang w:val="en-US"/>
              </w:rPr>
              <w:t xml:space="preserve"> 2</w:t>
            </w:r>
            <w:r w:rsidR="00B22E77" w:rsidRPr="008B4D93">
              <w:rPr>
                <w:rFonts w:eastAsia="ＭＳ 明朝"/>
                <w:sz w:val="20"/>
                <w:szCs w:val="22"/>
                <w:lang w:val="en-US"/>
              </w:rPr>
              <w:t xml:space="preserve">Rx </w:t>
            </w:r>
            <w:r w:rsidR="00B22E77">
              <w:rPr>
                <w:rFonts w:eastAsia="ＭＳ 明朝"/>
                <w:sz w:val="20"/>
                <w:szCs w:val="22"/>
                <w:lang w:val="en-US"/>
              </w:rPr>
              <w:t xml:space="preserve">with 2 DL </w:t>
            </w:r>
            <w:r w:rsidR="00B22E77" w:rsidRPr="008B4D93">
              <w:rPr>
                <w:rFonts w:eastAsia="ＭＳ 明朝"/>
                <w:sz w:val="20"/>
                <w:szCs w:val="22"/>
                <w:lang w:val="en-US"/>
              </w:rPr>
              <w:t>MIMO</w:t>
            </w:r>
          </w:p>
          <w:p w14:paraId="5ECD1BB5" w14:textId="0560D3F3"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HD-FDD Type A</w:t>
            </w:r>
            <w:r w:rsidR="00B22E77">
              <w:rPr>
                <w:rFonts w:eastAsia="ＭＳ 明朝"/>
                <w:sz w:val="20"/>
                <w:szCs w:val="22"/>
                <w:lang w:val="en-US"/>
              </w:rPr>
              <w:t xml:space="preserve"> </w:t>
            </w:r>
            <w:r w:rsidR="00B22E77" w:rsidRPr="00B22E77">
              <w:rPr>
                <w:rFonts w:eastAsia="ＭＳ 明朝"/>
                <w:sz w:val="20"/>
                <w:szCs w:val="22"/>
                <w:highlight w:val="yellow"/>
                <w:lang w:val="en-US"/>
              </w:rPr>
              <w:t>or</w:t>
            </w:r>
            <w:r w:rsidR="00B22E77">
              <w:rPr>
                <w:rFonts w:eastAsia="ＭＳ 明朝"/>
                <w:sz w:val="20"/>
                <w:szCs w:val="22"/>
                <w:lang w:val="en-US"/>
              </w:rPr>
              <w:t xml:space="preserve"> FD-FDD</w:t>
            </w:r>
          </w:p>
          <w:p w14:paraId="7DACD1BB" w14:textId="451D8E42"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DL 64QAM</w:t>
            </w:r>
            <w:r w:rsidR="00B22E77">
              <w:rPr>
                <w:rFonts w:eastAsia="ＭＳ 明朝"/>
                <w:sz w:val="20"/>
                <w:szCs w:val="22"/>
                <w:lang w:val="en-US"/>
              </w:rPr>
              <w:t xml:space="preserve"> </w:t>
            </w:r>
            <w:r w:rsidR="00B22E77" w:rsidRPr="00B22E77">
              <w:rPr>
                <w:rFonts w:eastAsia="ＭＳ 明朝"/>
                <w:sz w:val="20"/>
                <w:szCs w:val="22"/>
                <w:highlight w:val="yellow"/>
                <w:lang w:val="en-US"/>
              </w:rPr>
              <w:t>or</w:t>
            </w:r>
            <w:r w:rsidR="00B22E77">
              <w:rPr>
                <w:rFonts w:eastAsia="ＭＳ 明朝"/>
                <w:sz w:val="20"/>
                <w:szCs w:val="22"/>
                <w:lang w:val="en-US"/>
              </w:rPr>
              <w:t xml:space="preserve"> 256QAM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F6F11C"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20MHz BW</w:t>
            </w:r>
          </w:p>
          <w:p w14:paraId="5E763DF6" w14:textId="77777777" w:rsidR="00B22E77" w:rsidRPr="008B4D93" w:rsidRDefault="00B22E77" w:rsidP="00B22E77">
            <w:pPr>
              <w:numPr>
                <w:ilvl w:val="0"/>
                <w:numId w:val="27"/>
              </w:numPr>
              <w:jc w:val="both"/>
              <w:rPr>
                <w:rFonts w:eastAsia="ＭＳ 明朝"/>
                <w:sz w:val="20"/>
                <w:szCs w:val="22"/>
                <w:lang w:val="en-US"/>
              </w:rPr>
            </w:pPr>
            <w:r w:rsidRPr="008B4D93">
              <w:rPr>
                <w:rFonts w:eastAsia="ＭＳ 明朝"/>
                <w:sz w:val="20"/>
                <w:szCs w:val="22"/>
                <w:lang w:val="en-US"/>
              </w:rPr>
              <w:t xml:space="preserve">1Rx </w:t>
            </w:r>
            <w:r>
              <w:rPr>
                <w:rFonts w:eastAsia="ＭＳ 明朝"/>
                <w:sz w:val="20"/>
                <w:szCs w:val="22"/>
                <w:lang w:val="en-US"/>
              </w:rPr>
              <w:t xml:space="preserve">with </w:t>
            </w:r>
            <w:r w:rsidRPr="008B4D93">
              <w:rPr>
                <w:rFonts w:eastAsia="ＭＳ 明朝"/>
                <w:sz w:val="20"/>
                <w:szCs w:val="22"/>
                <w:lang w:val="en-US"/>
              </w:rPr>
              <w:t>1</w:t>
            </w:r>
            <w:r>
              <w:rPr>
                <w:rFonts w:eastAsia="ＭＳ 明朝"/>
                <w:sz w:val="20"/>
                <w:szCs w:val="22"/>
                <w:lang w:val="en-US"/>
              </w:rPr>
              <w:t xml:space="preserve"> DL </w:t>
            </w:r>
            <w:r w:rsidRPr="008B4D93">
              <w:rPr>
                <w:rFonts w:eastAsia="ＭＳ 明朝"/>
                <w:sz w:val="20"/>
                <w:szCs w:val="22"/>
                <w:lang w:val="en-US"/>
              </w:rPr>
              <w:t>MIMO</w:t>
            </w:r>
            <w:r>
              <w:rPr>
                <w:rFonts w:eastAsia="ＭＳ 明朝"/>
                <w:sz w:val="20"/>
                <w:szCs w:val="22"/>
                <w:lang w:val="en-US"/>
              </w:rPr>
              <w:t xml:space="preserve"> </w:t>
            </w:r>
            <w:r w:rsidRPr="00B22E77">
              <w:rPr>
                <w:rFonts w:eastAsia="ＭＳ 明朝"/>
                <w:sz w:val="20"/>
                <w:szCs w:val="22"/>
                <w:highlight w:val="yellow"/>
                <w:lang w:val="en-US"/>
              </w:rPr>
              <w:t>or</w:t>
            </w:r>
            <w:r>
              <w:rPr>
                <w:rFonts w:eastAsia="ＭＳ 明朝"/>
                <w:sz w:val="20"/>
                <w:szCs w:val="22"/>
                <w:lang w:val="en-US"/>
              </w:rPr>
              <w:t xml:space="preserve"> 2</w:t>
            </w:r>
            <w:r w:rsidRPr="008B4D93">
              <w:rPr>
                <w:rFonts w:eastAsia="ＭＳ 明朝"/>
                <w:sz w:val="20"/>
                <w:szCs w:val="22"/>
                <w:lang w:val="en-US"/>
              </w:rPr>
              <w:t xml:space="preserve">Rx </w:t>
            </w:r>
            <w:r>
              <w:rPr>
                <w:rFonts w:eastAsia="ＭＳ 明朝"/>
                <w:sz w:val="20"/>
                <w:szCs w:val="22"/>
                <w:lang w:val="en-US"/>
              </w:rPr>
              <w:t xml:space="preserve">with 2 DL </w:t>
            </w:r>
            <w:r w:rsidRPr="008B4D93">
              <w:rPr>
                <w:rFonts w:eastAsia="ＭＳ 明朝"/>
                <w:sz w:val="20"/>
                <w:szCs w:val="22"/>
                <w:lang w:val="en-US"/>
              </w:rPr>
              <w:t>MIMO</w:t>
            </w:r>
          </w:p>
          <w:p w14:paraId="4EEA1F4E" w14:textId="766DDB87" w:rsidR="00C14A3A" w:rsidRPr="008B4D93" w:rsidRDefault="00B22E77" w:rsidP="00D92B11">
            <w:pPr>
              <w:numPr>
                <w:ilvl w:val="0"/>
                <w:numId w:val="27"/>
              </w:numPr>
              <w:jc w:val="both"/>
              <w:rPr>
                <w:rFonts w:eastAsia="ＭＳ 明朝"/>
                <w:sz w:val="20"/>
                <w:szCs w:val="22"/>
                <w:lang w:val="en-US"/>
              </w:rPr>
            </w:pPr>
            <w:r w:rsidRPr="008B4D93">
              <w:rPr>
                <w:rFonts w:eastAsia="ＭＳ 明朝"/>
                <w:sz w:val="20"/>
                <w:szCs w:val="22"/>
                <w:lang w:val="en-US"/>
              </w:rPr>
              <w:t>DL 64QAM</w:t>
            </w:r>
            <w:r>
              <w:rPr>
                <w:rFonts w:eastAsia="ＭＳ 明朝"/>
                <w:sz w:val="20"/>
                <w:szCs w:val="22"/>
                <w:lang w:val="en-US"/>
              </w:rPr>
              <w:t xml:space="preserve"> </w:t>
            </w:r>
            <w:r w:rsidRPr="00B22E77">
              <w:rPr>
                <w:rFonts w:eastAsia="ＭＳ 明朝"/>
                <w:sz w:val="20"/>
                <w:szCs w:val="22"/>
                <w:highlight w:val="yellow"/>
                <w:lang w:val="en-US"/>
              </w:rPr>
              <w:t>or</w:t>
            </w:r>
            <w:r>
              <w:rPr>
                <w:rFonts w:eastAsia="ＭＳ 明朝"/>
                <w:sz w:val="20"/>
                <w:szCs w:val="22"/>
                <w:lang w:val="en-US"/>
              </w:rPr>
              <w:t xml:space="preserve"> 256QAM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BFDDD0"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100MHz BW</w:t>
            </w:r>
          </w:p>
          <w:p w14:paraId="09AD2C50" w14:textId="0ECF1536" w:rsidR="00C14A3A" w:rsidRPr="00DE3B94" w:rsidRDefault="00BE532C" w:rsidP="00DE3B94">
            <w:pPr>
              <w:numPr>
                <w:ilvl w:val="0"/>
                <w:numId w:val="27"/>
              </w:numPr>
              <w:jc w:val="both"/>
              <w:rPr>
                <w:rFonts w:eastAsia="ＭＳ 明朝"/>
                <w:sz w:val="20"/>
                <w:szCs w:val="22"/>
                <w:lang w:val="en-US"/>
              </w:rPr>
            </w:pPr>
            <w:r w:rsidRPr="008B4D93">
              <w:rPr>
                <w:rFonts w:eastAsia="ＭＳ 明朝"/>
                <w:sz w:val="20"/>
                <w:szCs w:val="22"/>
                <w:lang w:val="en-US"/>
              </w:rPr>
              <w:t xml:space="preserve">1Rx </w:t>
            </w:r>
            <w:r>
              <w:rPr>
                <w:rFonts w:eastAsia="ＭＳ 明朝"/>
                <w:sz w:val="20"/>
                <w:szCs w:val="22"/>
                <w:lang w:val="en-US"/>
              </w:rPr>
              <w:t xml:space="preserve">with </w:t>
            </w:r>
            <w:r w:rsidRPr="008B4D93">
              <w:rPr>
                <w:rFonts w:eastAsia="ＭＳ 明朝"/>
                <w:sz w:val="20"/>
                <w:szCs w:val="22"/>
                <w:lang w:val="en-US"/>
              </w:rPr>
              <w:t>1</w:t>
            </w:r>
            <w:r>
              <w:rPr>
                <w:rFonts w:eastAsia="ＭＳ 明朝"/>
                <w:sz w:val="20"/>
                <w:szCs w:val="22"/>
                <w:lang w:val="en-US"/>
              </w:rPr>
              <w:t xml:space="preserve"> DL </w:t>
            </w:r>
            <w:r w:rsidRPr="008B4D93">
              <w:rPr>
                <w:rFonts w:eastAsia="ＭＳ 明朝"/>
                <w:sz w:val="20"/>
                <w:szCs w:val="22"/>
                <w:lang w:val="en-US"/>
              </w:rPr>
              <w:t>MIMO</w:t>
            </w:r>
            <w:r>
              <w:rPr>
                <w:rFonts w:eastAsia="ＭＳ 明朝"/>
                <w:sz w:val="20"/>
                <w:szCs w:val="22"/>
                <w:lang w:val="en-US"/>
              </w:rPr>
              <w:t xml:space="preserve"> </w:t>
            </w:r>
            <w:r w:rsidRPr="00B22E77">
              <w:rPr>
                <w:rFonts w:eastAsia="ＭＳ 明朝"/>
                <w:sz w:val="20"/>
                <w:szCs w:val="22"/>
                <w:highlight w:val="yellow"/>
                <w:lang w:val="en-US"/>
              </w:rPr>
              <w:t>or</w:t>
            </w:r>
            <w:r>
              <w:rPr>
                <w:rFonts w:eastAsia="ＭＳ 明朝"/>
                <w:sz w:val="20"/>
                <w:szCs w:val="22"/>
                <w:lang w:val="en-US"/>
              </w:rPr>
              <w:t xml:space="preserve"> 2</w:t>
            </w:r>
            <w:r w:rsidRPr="008B4D93">
              <w:rPr>
                <w:rFonts w:eastAsia="ＭＳ 明朝"/>
                <w:sz w:val="20"/>
                <w:szCs w:val="22"/>
                <w:lang w:val="en-US"/>
              </w:rPr>
              <w:t xml:space="preserve">Rx </w:t>
            </w:r>
            <w:r>
              <w:rPr>
                <w:rFonts w:eastAsia="ＭＳ 明朝"/>
                <w:sz w:val="20"/>
                <w:szCs w:val="22"/>
                <w:lang w:val="en-US"/>
              </w:rPr>
              <w:t xml:space="preserve">with 2 DL </w:t>
            </w:r>
            <w:r w:rsidRPr="008B4D93">
              <w:rPr>
                <w:rFonts w:eastAsia="ＭＳ 明朝"/>
                <w:sz w:val="20"/>
                <w:szCs w:val="22"/>
                <w:lang w:val="en-US"/>
              </w:rPr>
              <w:t>MIMO</w:t>
            </w:r>
          </w:p>
        </w:tc>
      </w:tr>
    </w:tbl>
    <w:p w14:paraId="28C86842" w14:textId="77777777" w:rsidR="008B4D93" w:rsidRDefault="008B4D93" w:rsidP="00AE49BB">
      <w:pPr>
        <w:spacing w:afterLines="50" w:after="120"/>
        <w:jc w:val="both"/>
        <w:rPr>
          <w:rFonts w:eastAsia="ＭＳ 明朝"/>
          <w:sz w:val="22"/>
          <w:szCs w:val="22"/>
          <w:lang w:val="en-US"/>
        </w:rPr>
      </w:pPr>
    </w:p>
    <w:p w14:paraId="0CD5E36D" w14:textId="77777777" w:rsidR="00FD3CFD" w:rsidRDefault="00FD3CFD" w:rsidP="00AE49BB">
      <w:pPr>
        <w:spacing w:afterLines="50" w:after="120"/>
        <w:jc w:val="both"/>
        <w:rPr>
          <w:rFonts w:eastAsia="ＭＳ 明朝"/>
          <w:sz w:val="22"/>
          <w:szCs w:val="22"/>
          <w:lang w:val="en-US"/>
        </w:rPr>
      </w:pPr>
    </w:p>
    <w:p w14:paraId="4AAEC97E" w14:textId="5C60CF2D" w:rsidR="00D71E0B" w:rsidRDefault="00874A7E" w:rsidP="004B15C1">
      <w:pPr>
        <w:pStyle w:val="1"/>
        <w:numPr>
          <w:ilvl w:val="0"/>
          <w:numId w:val="6"/>
        </w:numPr>
        <w:spacing w:before="180" w:after="120"/>
        <w:rPr>
          <w:rFonts w:eastAsia="ＭＳ 明朝"/>
          <w:b/>
          <w:bCs/>
          <w:szCs w:val="24"/>
          <w:lang w:val="en-US"/>
        </w:rPr>
      </w:pPr>
      <w:proofErr w:type="spellStart"/>
      <w:r>
        <w:rPr>
          <w:rFonts w:eastAsia="ＭＳ 明朝"/>
          <w:b/>
          <w:bCs/>
          <w:szCs w:val="24"/>
          <w:lang w:val="en-US"/>
        </w:rPr>
        <w:t>RedCap</w:t>
      </w:r>
      <w:proofErr w:type="spellEnd"/>
      <w:r>
        <w:rPr>
          <w:rFonts w:eastAsia="ＭＳ 明朝"/>
          <w:b/>
          <w:bCs/>
          <w:szCs w:val="24"/>
          <w:lang w:val="en-US"/>
        </w:rPr>
        <w:t xml:space="preserve"> UE identification</w:t>
      </w:r>
    </w:p>
    <w:p w14:paraId="5D2F411E" w14:textId="7F1FB8DD" w:rsidR="00874A7E" w:rsidRDefault="00D14D29" w:rsidP="00484371">
      <w:pPr>
        <w:spacing w:afterLines="50" w:after="120"/>
        <w:jc w:val="both"/>
        <w:rPr>
          <w:rFonts w:eastAsia="ＭＳ 明朝"/>
          <w:sz w:val="22"/>
          <w:szCs w:val="22"/>
          <w:lang w:val="en-US"/>
        </w:rPr>
      </w:pPr>
      <w:r>
        <w:rPr>
          <w:rFonts w:eastAsia="ＭＳ 明朝" w:hint="eastAsia"/>
          <w:sz w:val="22"/>
          <w:szCs w:val="22"/>
          <w:lang w:val="en-US"/>
        </w:rPr>
        <w:t xml:space="preserve">As captured in TR 38.875, following options were discussed for </w:t>
      </w:r>
      <w:proofErr w:type="spellStart"/>
      <w:r>
        <w:rPr>
          <w:rFonts w:eastAsia="ＭＳ 明朝" w:hint="eastAsia"/>
          <w:sz w:val="22"/>
          <w:szCs w:val="22"/>
          <w:lang w:val="en-US"/>
        </w:rPr>
        <w:t>R</w:t>
      </w:r>
      <w:r>
        <w:rPr>
          <w:rFonts w:eastAsia="ＭＳ 明朝"/>
          <w:sz w:val="22"/>
          <w:szCs w:val="22"/>
          <w:lang w:val="en-US"/>
        </w:rPr>
        <w:t>edCap</w:t>
      </w:r>
      <w:proofErr w:type="spellEnd"/>
      <w:r>
        <w:rPr>
          <w:rFonts w:eastAsia="ＭＳ 明朝"/>
          <w:sz w:val="22"/>
          <w:szCs w:val="22"/>
          <w:lang w:val="en-US"/>
        </w:rPr>
        <w:t xml:space="preserve"> UE identification</w:t>
      </w:r>
      <w:r w:rsidR="001E3C0E">
        <w:rPr>
          <w:rFonts w:eastAsia="ＭＳ 明朝"/>
          <w:sz w:val="22"/>
          <w:szCs w:val="22"/>
          <w:lang w:val="en-US"/>
        </w:rPr>
        <w:t xml:space="preserve"> while Option 4 was deprioritized for the study</w:t>
      </w:r>
      <w:r>
        <w:rPr>
          <w:rFonts w:eastAsia="ＭＳ 明朝"/>
          <w:sz w:val="22"/>
          <w:szCs w:val="22"/>
          <w:lang w:val="en-US"/>
        </w:rPr>
        <w:t>:</w:t>
      </w:r>
    </w:p>
    <w:p w14:paraId="7A7717A4" w14:textId="77777777" w:rsidR="00D14D29" w:rsidRPr="00D14D29" w:rsidRDefault="00D14D29" w:rsidP="00D14D29">
      <w:pPr>
        <w:pStyle w:val="B1"/>
        <w:rPr>
          <w:sz w:val="22"/>
        </w:rPr>
      </w:pPr>
      <w:r w:rsidRPr="00D14D29">
        <w:rPr>
          <w:sz w:val="22"/>
        </w:rPr>
        <w:t>-</w:t>
      </w:r>
      <w:r w:rsidRPr="00D14D29">
        <w:rPr>
          <w:sz w:val="22"/>
        </w:rPr>
        <w:tab/>
        <w:t>Option 1: During Msg1 transmission</w:t>
      </w:r>
    </w:p>
    <w:p w14:paraId="45D2D59B" w14:textId="77777777" w:rsidR="00D14D29" w:rsidRPr="00D14D29" w:rsidRDefault="00D14D29" w:rsidP="00D14D29">
      <w:pPr>
        <w:pStyle w:val="B2"/>
        <w:rPr>
          <w:sz w:val="22"/>
          <w:lang w:val="en-US"/>
        </w:rPr>
      </w:pPr>
      <w:r w:rsidRPr="00D14D29">
        <w:rPr>
          <w:sz w:val="22"/>
          <w:lang w:val="en-US"/>
        </w:rPr>
        <w:t>-</w:t>
      </w:r>
      <w:r w:rsidRPr="00D14D29">
        <w:rPr>
          <w:sz w:val="22"/>
          <w:lang w:val="en-US"/>
        </w:rPr>
        <w:tab/>
        <w:t>E.g., via separate initial UL BWP, separate PRACH resource, or PRACH preamble partitioning</w:t>
      </w:r>
    </w:p>
    <w:p w14:paraId="44596BDB" w14:textId="77777777" w:rsidR="00D14D29" w:rsidRPr="00D14D29" w:rsidRDefault="00D14D29" w:rsidP="00D14D29">
      <w:pPr>
        <w:pStyle w:val="B1"/>
        <w:rPr>
          <w:sz w:val="22"/>
        </w:rPr>
      </w:pPr>
      <w:r w:rsidRPr="00D14D29">
        <w:rPr>
          <w:sz w:val="22"/>
        </w:rPr>
        <w:t>-</w:t>
      </w:r>
      <w:r w:rsidRPr="00D14D29">
        <w:rPr>
          <w:sz w:val="22"/>
        </w:rPr>
        <w:tab/>
        <w:t>Option 2: During Msg3 transmission</w:t>
      </w:r>
    </w:p>
    <w:p w14:paraId="358B9484" w14:textId="77777777" w:rsidR="00D14D29" w:rsidRPr="00D14D29" w:rsidRDefault="00D14D29" w:rsidP="00D14D29">
      <w:pPr>
        <w:pStyle w:val="B1"/>
        <w:rPr>
          <w:sz w:val="22"/>
        </w:rPr>
      </w:pPr>
      <w:r w:rsidRPr="00D14D29">
        <w:rPr>
          <w:sz w:val="22"/>
        </w:rPr>
        <w:t>-</w:t>
      </w:r>
      <w:r w:rsidRPr="00D14D29">
        <w:rPr>
          <w:sz w:val="22"/>
        </w:rPr>
        <w:tab/>
        <w:t xml:space="preserve">Option 3: Post Msg4 acknowledgment. </w:t>
      </w:r>
    </w:p>
    <w:p w14:paraId="46CD4B44" w14:textId="77777777" w:rsidR="00D14D29" w:rsidRPr="00D14D29" w:rsidRDefault="00D14D29" w:rsidP="00D14D29">
      <w:pPr>
        <w:pStyle w:val="B2"/>
        <w:rPr>
          <w:sz w:val="22"/>
          <w:lang w:val="en-US"/>
        </w:rPr>
      </w:pPr>
      <w:r w:rsidRPr="00D14D29">
        <w:rPr>
          <w:sz w:val="22"/>
          <w:lang w:val="en-US"/>
        </w:rPr>
        <w:t>-</w:t>
      </w:r>
      <w:r w:rsidRPr="00D14D29">
        <w:rPr>
          <w:sz w:val="22"/>
          <w:lang w:val="en-US"/>
        </w:rPr>
        <w:tab/>
        <w:t>E.g., during Msg5 transmission or part of UE capability reporting</w:t>
      </w:r>
    </w:p>
    <w:p w14:paraId="4CCD5C33" w14:textId="77777777" w:rsidR="00D14D29" w:rsidRPr="00D14D29" w:rsidRDefault="00D14D29" w:rsidP="00D14D29">
      <w:pPr>
        <w:pStyle w:val="B1"/>
        <w:rPr>
          <w:sz w:val="22"/>
        </w:rPr>
      </w:pPr>
      <w:r w:rsidRPr="00D14D29">
        <w:rPr>
          <w:sz w:val="22"/>
        </w:rPr>
        <w:t>-</w:t>
      </w:r>
      <w:r w:rsidRPr="00D14D29">
        <w:rPr>
          <w:sz w:val="22"/>
        </w:rPr>
        <w:tab/>
        <w:t xml:space="preserve">Option 4: During </w:t>
      </w:r>
      <w:proofErr w:type="spellStart"/>
      <w:r w:rsidRPr="00D14D29">
        <w:rPr>
          <w:sz w:val="22"/>
        </w:rPr>
        <w:t>MsgA</w:t>
      </w:r>
      <w:proofErr w:type="spellEnd"/>
      <w:r w:rsidRPr="00D14D29">
        <w:rPr>
          <w:sz w:val="22"/>
        </w:rPr>
        <w:t xml:space="preserve"> transmission</w:t>
      </w:r>
    </w:p>
    <w:p w14:paraId="7D56EAF6" w14:textId="77777777" w:rsidR="00D14D29" w:rsidRPr="00D14D29" w:rsidRDefault="00D14D29" w:rsidP="00D14D29">
      <w:pPr>
        <w:pStyle w:val="B2"/>
        <w:rPr>
          <w:sz w:val="22"/>
          <w:lang w:val="en-US"/>
        </w:rPr>
      </w:pPr>
      <w:r w:rsidRPr="00D14D29">
        <w:rPr>
          <w:sz w:val="22"/>
          <w:lang w:val="en-US"/>
        </w:rPr>
        <w:t>-</w:t>
      </w:r>
      <w:r w:rsidRPr="00D14D29">
        <w:rPr>
          <w:sz w:val="22"/>
          <w:lang w:val="en-US"/>
        </w:rPr>
        <w:tab/>
        <w:t>Subject to support of 2-step RACH procedure</w:t>
      </w:r>
    </w:p>
    <w:p w14:paraId="616BC4D3" w14:textId="64695298" w:rsidR="00D14D29" w:rsidRDefault="00D14D29" w:rsidP="00484371">
      <w:pPr>
        <w:spacing w:afterLines="50" w:after="120"/>
        <w:jc w:val="both"/>
        <w:rPr>
          <w:rFonts w:eastAsia="ＭＳ 明朝"/>
          <w:sz w:val="22"/>
          <w:szCs w:val="22"/>
          <w:lang w:val="en-US"/>
        </w:rPr>
      </w:pPr>
    </w:p>
    <w:p w14:paraId="37927EB1" w14:textId="21AAC3F6" w:rsidR="00D14D29" w:rsidRDefault="00670640" w:rsidP="00484371">
      <w:pPr>
        <w:spacing w:afterLines="50" w:after="120"/>
        <w:jc w:val="both"/>
        <w:rPr>
          <w:rFonts w:eastAsia="ＭＳ 明朝"/>
          <w:sz w:val="22"/>
          <w:szCs w:val="22"/>
          <w:lang w:val="en-US"/>
        </w:rPr>
      </w:pPr>
      <w:r>
        <w:rPr>
          <w:rFonts w:eastAsia="ＭＳ 明朝"/>
          <w:sz w:val="22"/>
          <w:szCs w:val="22"/>
          <w:lang w:val="en-US"/>
        </w:rPr>
        <w:lastRenderedPageBreak/>
        <w:t>As c</w:t>
      </w:r>
      <w:r w:rsidR="007C2642">
        <w:rPr>
          <w:rFonts w:eastAsia="ＭＳ 明朝"/>
          <w:sz w:val="22"/>
          <w:szCs w:val="22"/>
          <w:lang w:val="en-US"/>
        </w:rPr>
        <w:t xml:space="preserve">overage recovery is necessary for Msg2 </w:t>
      </w:r>
      <w:r>
        <w:rPr>
          <w:rFonts w:eastAsia="ＭＳ 明朝"/>
          <w:sz w:val="22"/>
          <w:szCs w:val="22"/>
          <w:lang w:val="en-US"/>
        </w:rPr>
        <w:t>and</w:t>
      </w:r>
      <w:r w:rsidR="00FF1B24">
        <w:rPr>
          <w:rFonts w:eastAsia="ＭＳ 明朝"/>
          <w:sz w:val="22"/>
          <w:szCs w:val="22"/>
          <w:lang w:val="en-US"/>
        </w:rPr>
        <w:t xml:space="preserve"> Msg3</w:t>
      </w:r>
      <w:r w:rsidR="007C2642">
        <w:rPr>
          <w:rFonts w:eastAsia="ＭＳ 明朝"/>
          <w:sz w:val="22"/>
          <w:szCs w:val="22"/>
          <w:lang w:val="en-US"/>
        </w:rPr>
        <w:t xml:space="preserve"> in FR1 TDD bands and Msg3 in FR1 FDD </w:t>
      </w:r>
      <w:r w:rsidR="00FF1B24">
        <w:rPr>
          <w:rFonts w:eastAsia="ＭＳ 明朝"/>
          <w:sz w:val="22"/>
          <w:szCs w:val="22"/>
          <w:lang w:val="en-US"/>
        </w:rPr>
        <w:t xml:space="preserve">bands </w:t>
      </w:r>
      <w:r w:rsidR="007C2642">
        <w:rPr>
          <w:rFonts w:eastAsia="ＭＳ 明朝"/>
          <w:sz w:val="22"/>
          <w:szCs w:val="22"/>
          <w:lang w:val="en-US"/>
        </w:rPr>
        <w:t xml:space="preserve">during initial access, Option 1 should be supported to schedule </w:t>
      </w:r>
      <w:proofErr w:type="spellStart"/>
      <w:r w:rsidR="007C2642">
        <w:rPr>
          <w:rFonts w:eastAsia="ＭＳ 明朝"/>
          <w:sz w:val="22"/>
          <w:szCs w:val="22"/>
          <w:lang w:val="en-US"/>
        </w:rPr>
        <w:t>RedCap</w:t>
      </w:r>
      <w:proofErr w:type="spellEnd"/>
      <w:r w:rsidR="007C2642">
        <w:rPr>
          <w:rFonts w:eastAsia="ＭＳ 明朝"/>
          <w:sz w:val="22"/>
          <w:szCs w:val="22"/>
          <w:lang w:val="en-US"/>
        </w:rPr>
        <w:t xml:space="preserve"> UEs appropriately. </w:t>
      </w:r>
      <w:r w:rsidR="003B43E9">
        <w:rPr>
          <w:rFonts w:eastAsia="ＭＳ 明朝"/>
          <w:sz w:val="22"/>
          <w:szCs w:val="22"/>
          <w:lang w:val="en-US"/>
        </w:rPr>
        <w:t xml:space="preserve">Regarding how to identify </w:t>
      </w:r>
      <w:proofErr w:type="spellStart"/>
      <w:r w:rsidR="003B43E9">
        <w:rPr>
          <w:rFonts w:eastAsia="ＭＳ 明朝"/>
          <w:sz w:val="22"/>
          <w:szCs w:val="22"/>
          <w:lang w:val="en-US"/>
        </w:rPr>
        <w:t>RedCap</w:t>
      </w:r>
      <w:proofErr w:type="spellEnd"/>
      <w:r w:rsidR="003B43E9">
        <w:rPr>
          <w:rFonts w:eastAsia="ＭＳ 明朝"/>
          <w:sz w:val="22"/>
          <w:szCs w:val="22"/>
          <w:lang w:val="en-US"/>
        </w:rPr>
        <w:t xml:space="preserve"> UEs during Msg1 transmission, among the schemes listed above, we prefer separate initial UL BWP considering the collision handling</w:t>
      </w:r>
      <w:r>
        <w:rPr>
          <w:rFonts w:eastAsia="ＭＳ 明朝"/>
          <w:sz w:val="22"/>
          <w:szCs w:val="22"/>
          <w:lang w:val="en-US"/>
        </w:rPr>
        <w:t xml:space="preserve">, </w:t>
      </w:r>
      <w:r w:rsidR="003B43E9">
        <w:rPr>
          <w:rFonts w:eastAsia="ＭＳ 明朝"/>
          <w:sz w:val="22"/>
          <w:szCs w:val="22"/>
          <w:lang w:val="en-US"/>
        </w:rPr>
        <w:t>RO</w:t>
      </w:r>
      <w:r>
        <w:rPr>
          <w:rFonts w:eastAsia="ＭＳ 明朝"/>
          <w:sz w:val="22"/>
          <w:szCs w:val="22"/>
          <w:lang w:val="en-US"/>
        </w:rPr>
        <w:t xml:space="preserve"> and PUSCH/PUCCH frequency hopping</w:t>
      </w:r>
      <w:r w:rsidR="00795E30">
        <w:rPr>
          <w:rFonts w:eastAsia="ＭＳ 明朝"/>
          <w:sz w:val="22"/>
          <w:szCs w:val="22"/>
          <w:lang w:val="en-US"/>
        </w:rPr>
        <w:t xml:space="preserve"> outside</w:t>
      </w:r>
      <w:r w:rsidR="004F183C">
        <w:rPr>
          <w:rFonts w:eastAsia="ＭＳ 明朝"/>
          <w:sz w:val="22"/>
          <w:szCs w:val="22"/>
          <w:lang w:val="en-US"/>
        </w:rPr>
        <w:t xml:space="preserve"> the</w:t>
      </w:r>
      <w:r w:rsidR="00795E30">
        <w:rPr>
          <w:rFonts w:eastAsia="ＭＳ 明朝"/>
          <w:sz w:val="22"/>
          <w:szCs w:val="22"/>
          <w:lang w:val="en-US"/>
        </w:rPr>
        <w:t xml:space="preserve"> UE BW</w:t>
      </w:r>
      <w:r w:rsidR="003B43E9">
        <w:rPr>
          <w:rFonts w:eastAsia="ＭＳ 明朝"/>
          <w:sz w:val="22"/>
          <w:szCs w:val="22"/>
          <w:lang w:val="en-US"/>
        </w:rPr>
        <w:t xml:space="preserve"> discussed in our </w:t>
      </w:r>
      <w:r w:rsidR="00187C12">
        <w:rPr>
          <w:rFonts w:eastAsia="ＭＳ 明朝"/>
          <w:sz w:val="22"/>
          <w:szCs w:val="22"/>
          <w:lang w:val="en-US"/>
        </w:rPr>
        <w:t xml:space="preserve">companion </w:t>
      </w:r>
      <w:r w:rsidR="003B43E9">
        <w:rPr>
          <w:rFonts w:eastAsia="ＭＳ 明朝"/>
          <w:sz w:val="22"/>
          <w:szCs w:val="22"/>
          <w:lang w:val="en-US"/>
        </w:rPr>
        <w:t xml:space="preserve">contribution [2]. By separate initial UL BWP for </w:t>
      </w:r>
      <w:proofErr w:type="spellStart"/>
      <w:r w:rsidR="003B43E9">
        <w:rPr>
          <w:rFonts w:eastAsia="ＭＳ 明朝"/>
          <w:sz w:val="22"/>
          <w:szCs w:val="22"/>
          <w:lang w:val="en-US"/>
        </w:rPr>
        <w:t>RedCap</w:t>
      </w:r>
      <w:proofErr w:type="spellEnd"/>
      <w:r w:rsidR="003B43E9">
        <w:rPr>
          <w:rFonts w:eastAsia="ＭＳ 明朝"/>
          <w:sz w:val="22"/>
          <w:szCs w:val="22"/>
          <w:lang w:val="en-US"/>
        </w:rPr>
        <w:t xml:space="preserve"> UEs, legacy UE can use existing RO configuration without </w:t>
      </w:r>
      <w:proofErr w:type="spellStart"/>
      <w:r w:rsidR="003B43E9">
        <w:rPr>
          <w:rFonts w:eastAsia="ＭＳ 明朝"/>
          <w:sz w:val="22"/>
          <w:szCs w:val="22"/>
          <w:lang w:val="en-US"/>
        </w:rPr>
        <w:t>RedCap</w:t>
      </w:r>
      <w:proofErr w:type="spellEnd"/>
      <w:r w:rsidR="003B43E9">
        <w:rPr>
          <w:rFonts w:eastAsia="ＭＳ 明朝"/>
          <w:sz w:val="22"/>
          <w:szCs w:val="22"/>
          <w:lang w:val="en-US"/>
        </w:rPr>
        <w:t xml:space="preserve"> UEs while </w:t>
      </w:r>
      <w:proofErr w:type="spellStart"/>
      <w:r w:rsidR="003B43E9">
        <w:rPr>
          <w:rFonts w:eastAsia="ＭＳ 明朝"/>
          <w:sz w:val="22"/>
          <w:szCs w:val="22"/>
          <w:lang w:val="en-US"/>
        </w:rPr>
        <w:t>RedCap</w:t>
      </w:r>
      <w:proofErr w:type="spellEnd"/>
      <w:r w:rsidR="003B43E9">
        <w:rPr>
          <w:rFonts w:eastAsia="ＭＳ 明朝"/>
          <w:sz w:val="22"/>
          <w:szCs w:val="22"/>
          <w:lang w:val="en-US"/>
        </w:rPr>
        <w:t xml:space="preserve"> UEs can access the cell using different RO configuration dedicated to them.</w:t>
      </w:r>
      <w:r w:rsidR="00187C12">
        <w:rPr>
          <w:rFonts w:eastAsia="ＭＳ 明朝"/>
          <w:sz w:val="22"/>
          <w:szCs w:val="22"/>
          <w:lang w:val="en-US"/>
        </w:rPr>
        <w:t xml:space="preserve"> </w:t>
      </w:r>
      <w:r w:rsidR="00496717">
        <w:rPr>
          <w:rFonts w:eastAsia="ＭＳ 明朝"/>
          <w:sz w:val="22"/>
          <w:szCs w:val="22"/>
          <w:lang w:val="en-US"/>
        </w:rPr>
        <w:t>PUSCH resource fragmentation issue can be avoided if PUCCH frequency hopping can be disabled during initial access for the s</w:t>
      </w:r>
      <w:r w:rsidR="00496717" w:rsidRPr="00496717">
        <w:rPr>
          <w:rFonts w:eastAsia="ＭＳ 明朝"/>
          <w:sz w:val="22"/>
          <w:szCs w:val="22"/>
          <w:lang w:val="en-US"/>
        </w:rPr>
        <w:t>eparate initial UL BWP</w:t>
      </w:r>
      <w:r w:rsidR="00496717">
        <w:rPr>
          <w:rFonts w:eastAsia="ＭＳ 明朝"/>
          <w:sz w:val="22"/>
          <w:szCs w:val="22"/>
          <w:lang w:val="en-US"/>
        </w:rPr>
        <w:t xml:space="preserve"> configuration.</w:t>
      </w:r>
      <w:r w:rsidR="00281E79">
        <w:rPr>
          <w:rFonts w:eastAsia="ＭＳ 明朝"/>
          <w:sz w:val="22"/>
          <w:szCs w:val="22"/>
          <w:lang w:val="en-US"/>
        </w:rPr>
        <w:t xml:space="preserve"> As an alternative, </w:t>
      </w:r>
      <w:r w:rsidR="00281E79" w:rsidRPr="00281E79">
        <w:rPr>
          <w:rFonts w:eastAsia="ＭＳ 明朝"/>
          <w:sz w:val="22"/>
          <w:szCs w:val="22"/>
          <w:lang w:val="en-US"/>
        </w:rPr>
        <w:t xml:space="preserve">Dedicated PRACH configurations </w:t>
      </w:r>
      <w:r w:rsidR="004B777A">
        <w:rPr>
          <w:rFonts w:eastAsia="ＭＳ 明朝"/>
          <w:sz w:val="22"/>
          <w:szCs w:val="22"/>
          <w:lang w:val="en-US"/>
        </w:rPr>
        <w:t xml:space="preserve">(e.g., ROs) </w:t>
      </w:r>
      <w:r w:rsidR="00281E79" w:rsidRPr="00281E79">
        <w:rPr>
          <w:rFonts w:eastAsia="ＭＳ 明朝"/>
          <w:sz w:val="22"/>
          <w:szCs w:val="22"/>
          <w:lang w:val="en-US"/>
        </w:rPr>
        <w:t xml:space="preserve">for </w:t>
      </w:r>
      <w:proofErr w:type="spellStart"/>
      <w:r w:rsidR="00281E79" w:rsidRPr="00281E79">
        <w:rPr>
          <w:rFonts w:eastAsia="ＭＳ 明朝"/>
          <w:sz w:val="22"/>
          <w:szCs w:val="22"/>
          <w:lang w:val="en-US"/>
        </w:rPr>
        <w:t>RedCap</w:t>
      </w:r>
      <w:proofErr w:type="spellEnd"/>
      <w:r w:rsidR="00281E79" w:rsidRPr="00281E79">
        <w:rPr>
          <w:rFonts w:eastAsia="ＭＳ 明朝"/>
          <w:sz w:val="22"/>
          <w:szCs w:val="22"/>
          <w:lang w:val="en-US"/>
        </w:rPr>
        <w:t xml:space="preserve"> UEs</w:t>
      </w:r>
      <w:r w:rsidR="004B777A">
        <w:rPr>
          <w:rFonts w:eastAsia="ＭＳ 明朝"/>
          <w:sz w:val="22"/>
          <w:szCs w:val="22"/>
          <w:lang w:val="en-US"/>
        </w:rPr>
        <w:t xml:space="preserve"> can be considered, which is also beneficial for collision handling and avoiding ROs</w:t>
      </w:r>
      <w:r w:rsidR="004B777A" w:rsidRPr="004B777A">
        <w:rPr>
          <w:rFonts w:eastAsia="ＭＳ 明朝"/>
          <w:sz w:val="22"/>
          <w:szCs w:val="22"/>
          <w:lang w:val="en-US"/>
        </w:rPr>
        <w:t xml:space="preserve"> </w:t>
      </w:r>
      <w:r w:rsidR="004B777A">
        <w:rPr>
          <w:rFonts w:eastAsia="ＭＳ 明朝"/>
          <w:sz w:val="22"/>
          <w:szCs w:val="22"/>
          <w:lang w:val="en-US"/>
        </w:rPr>
        <w:t>outside the UE BW.</w:t>
      </w:r>
    </w:p>
    <w:p w14:paraId="2D9EDC85" w14:textId="464B925B" w:rsidR="00524C2D" w:rsidRDefault="00524C2D" w:rsidP="00524C2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8B0ADE">
        <w:rPr>
          <w:rFonts w:eastAsia="ＭＳ 明朝" w:hint="eastAsia"/>
          <w:b/>
          <w:sz w:val="22"/>
          <w:szCs w:val="22"/>
          <w:u w:val="single"/>
        </w:rPr>
        <w:t>2</w:t>
      </w:r>
      <w:r w:rsidRPr="00753F9E">
        <w:rPr>
          <w:rFonts w:eastAsia="ＭＳ 明朝" w:hint="eastAsia"/>
          <w:b/>
          <w:sz w:val="22"/>
          <w:szCs w:val="22"/>
        </w:rPr>
        <w:t xml:space="preserve">: </w:t>
      </w:r>
    </w:p>
    <w:p w14:paraId="427E9AFB" w14:textId="068ED4DA" w:rsidR="00524C2D" w:rsidRPr="00524C2D" w:rsidRDefault="00524C2D" w:rsidP="00524C2D">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proofErr w:type="spellStart"/>
      <w:r>
        <w:rPr>
          <w:rFonts w:eastAsia="ＭＳ 明朝"/>
          <w:b/>
          <w:sz w:val="22"/>
          <w:szCs w:val="22"/>
        </w:rPr>
        <w:t>RedCap</w:t>
      </w:r>
      <w:proofErr w:type="spellEnd"/>
      <w:r>
        <w:rPr>
          <w:rFonts w:eastAsia="ＭＳ 明朝"/>
          <w:b/>
          <w:sz w:val="22"/>
          <w:szCs w:val="22"/>
        </w:rPr>
        <w:t xml:space="preserve"> UE identification during Msg1 transmission</w:t>
      </w:r>
      <w:r w:rsidR="00281E79">
        <w:rPr>
          <w:rFonts w:eastAsia="ＭＳ 明朝"/>
          <w:b/>
          <w:sz w:val="22"/>
          <w:szCs w:val="22"/>
        </w:rPr>
        <w:t xml:space="preserve"> with at least one of following schemes:</w:t>
      </w:r>
    </w:p>
    <w:p w14:paraId="68AF1742" w14:textId="78E84D0E" w:rsidR="00524C2D" w:rsidRPr="00281E79" w:rsidRDefault="00524C2D" w:rsidP="00524C2D">
      <w:pPr>
        <w:pStyle w:val="afc"/>
        <w:numPr>
          <w:ilvl w:val="1"/>
          <w:numId w:val="26"/>
        </w:numPr>
        <w:spacing w:afterLines="50" w:after="120"/>
        <w:ind w:leftChars="0"/>
        <w:jc w:val="both"/>
        <w:rPr>
          <w:rFonts w:eastAsia="ＭＳ 明朝"/>
          <w:sz w:val="22"/>
          <w:szCs w:val="22"/>
        </w:rPr>
      </w:pPr>
      <w:bookmarkStart w:id="6" w:name="_Hlk71678227"/>
      <w:r>
        <w:rPr>
          <w:rFonts w:eastAsia="ＭＳ 明朝"/>
          <w:b/>
          <w:sz w:val="22"/>
          <w:szCs w:val="22"/>
        </w:rPr>
        <w:t xml:space="preserve">Separate initial </w:t>
      </w:r>
      <w:r w:rsidR="005238F8">
        <w:rPr>
          <w:rFonts w:eastAsia="ＭＳ 明朝"/>
          <w:b/>
          <w:sz w:val="22"/>
          <w:szCs w:val="22"/>
        </w:rPr>
        <w:t xml:space="preserve">UL </w:t>
      </w:r>
      <w:r>
        <w:rPr>
          <w:rFonts w:eastAsia="ＭＳ 明朝"/>
          <w:b/>
          <w:sz w:val="22"/>
          <w:szCs w:val="22"/>
        </w:rPr>
        <w:t>BWP</w:t>
      </w:r>
      <w:bookmarkEnd w:id="6"/>
      <w:r>
        <w:rPr>
          <w:rFonts w:eastAsia="ＭＳ 明朝"/>
          <w:b/>
          <w:sz w:val="22"/>
          <w:szCs w:val="22"/>
        </w:rPr>
        <w:t xml:space="preserve"> for </w:t>
      </w:r>
      <w:proofErr w:type="spellStart"/>
      <w:r>
        <w:rPr>
          <w:rFonts w:eastAsia="ＭＳ 明朝"/>
          <w:b/>
          <w:sz w:val="22"/>
          <w:szCs w:val="22"/>
        </w:rPr>
        <w:t>RedCap</w:t>
      </w:r>
      <w:proofErr w:type="spellEnd"/>
      <w:r>
        <w:rPr>
          <w:rFonts w:eastAsia="ＭＳ 明朝"/>
          <w:b/>
          <w:sz w:val="22"/>
          <w:szCs w:val="22"/>
        </w:rPr>
        <w:t xml:space="preserve"> UEs</w:t>
      </w:r>
    </w:p>
    <w:p w14:paraId="02E0F8AB" w14:textId="77CEC929" w:rsidR="00281E79" w:rsidRPr="00281E79" w:rsidRDefault="00281E79" w:rsidP="00524C2D">
      <w:pPr>
        <w:pStyle w:val="afc"/>
        <w:numPr>
          <w:ilvl w:val="1"/>
          <w:numId w:val="26"/>
        </w:numPr>
        <w:spacing w:afterLines="50" w:after="120"/>
        <w:ind w:leftChars="0"/>
        <w:jc w:val="both"/>
        <w:rPr>
          <w:rFonts w:eastAsia="ＭＳ 明朝"/>
          <w:b/>
          <w:bCs/>
          <w:sz w:val="22"/>
          <w:szCs w:val="22"/>
        </w:rPr>
      </w:pPr>
      <w:r w:rsidRPr="00281E79">
        <w:rPr>
          <w:rFonts w:eastAsia="ＭＳ 明朝"/>
          <w:b/>
          <w:bCs/>
          <w:sz w:val="22"/>
          <w:szCs w:val="22"/>
        </w:rPr>
        <w:t xml:space="preserve">Dedicated PRACH configurations for </w:t>
      </w:r>
      <w:proofErr w:type="spellStart"/>
      <w:r w:rsidRPr="00281E79">
        <w:rPr>
          <w:rFonts w:eastAsia="ＭＳ 明朝"/>
          <w:b/>
          <w:bCs/>
          <w:sz w:val="22"/>
          <w:szCs w:val="22"/>
        </w:rPr>
        <w:t>RedCap</w:t>
      </w:r>
      <w:proofErr w:type="spellEnd"/>
      <w:r w:rsidRPr="00281E79">
        <w:rPr>
          <w:rFonts w:eastAsia="ＭＳ 明朝"/>
          <w:b/>
          <w:bCs/>
          <w:sz w:val="22"/>
          <w:szCs w:val="22"/>
        </w:rPr>
        <w:t xml:space="preserve"> UEs</w:t>
      </w:r>
    </w:p>
    <w:p w14:paraId="3ACAD0FF" w14:textId="00AE7C1F" w:rsidR="00524C2D" w:rsidRPr="00524C2D" w:rsidRDefault="00524C2D" w:rsidP="00484371">
      <w:pPr>
        <w:spacing w:afterLines="50" w:after="120"/>
        <w:jc w:val="both"/>
        <w:rPr>
          <w:rFonts w:eastAsia="ＭＳ 明朝"/>
          <w:sz w:val="22"/>
          <w:szCs w:val="22"/>
        </w:rPr>
      </w:pPr>
    </w:p>
    <w:p w14:paraId="40DC5920" w14:textId="77777777" w:rsidR="00524C2D" w:rsidRPr="00D14D29" w:rsidRDefault="00524C2D" w:rsidP="00484371">
      <w:pPr>
        <w:spacing w:afterLines="50" w:after="120"/>
        <w:jc w:val="both"/>
        <w:rPr>
          <w:rFonts w:eastAsia="ＭＳ 明朝"/>
          <w:sz w:val="22"/>
          <w:szCs w:val="22"/>
          <w:lang w:val="en-US"/>
        </w:rPr>
      </w:pPr>
    </w:p>
    <w:p w14:paraId="103AF550" w14:textId="5AC24986" w:rsidR="00453AAA" w:rsidRDefault="00AD3437" w:rsidP="00453AAA">
      <w:pPr>
        <w:pStyle w:val="1"/>
        <w:numPr>
          <w:ilvl w:val="0"/>
          <w:numId w:val="6"/>
        </w:numPr>
        <w:spacing w:before="180" w:after="120"/>
        <w:rPr>
          <w:rFonts w:eastAsia="ＭＳ 明朝"/>
          <w:b/>
          <w:bCs/>
          <w:szCs w:val="24"/>
          <w:lang w:val="en-US"/>
        </w:rPr>
      </w:pPr>
      <w:r>
        <w:rPr>
          <w:rFonts w:eastAsia="ＭＳ 明朝"/>
          <w:b/>
          <w:bCs/>
          <w:szCs w:val="24"/>
          <w:lang w:val="en-US"/>
        </w:rPr>
        <w:t>Support of Rel.15/16 UE capabilities</w:t>
      </w:r>
    </w:p>
    <w:p w14:paraId="12FB92C0" w14:textId="3F5CF404" w:rsidR="006A0863" w:rsidRDefault="00C75A96" w:rsidP="00453AAA">
      <w:pPr>
        <w:spacing w:afterLines="50" w:after="120"/>
        <w:jc w:val="both"/>
        <w:rPr>
          <w:rFonts w:eastAsia="ＭＳ 明朝"/>
          <w:sz w:val="22"/>
          <w:szCs w:val="22"/>
          <w:lang w:val="en-US"/>
        </w:rPr>
      </w:pPr>
      <w:r>
        <w:rPr>
          <w:rFonts w:eastAsia="ＭＳ 明朝"/>
          <w:sz w:val="22"/>
          <w:szCs w:val="22"/>
          <w:lang w:val="en-US"/>
        </w:rPr>
        <w:t xml:space="preserve">As captured in </w:t>
      </w:r>
      <w:r>
        <w:rPr>
          <w:rFonts w:eastAsia="ＭＳ 明朝" w:hint="eastAsia"/>
          <w:sz w:val="22"/>
          <w:szCs w:val="22"/>
          <w:lang w:val="en-US"/>
        </w:rPr>
        <w:t>TR 38.875</w:t>
      </w:r>
      <w:r>
        <w:rPr>
          <w:rFonts w:eastAsia="ＭＳ 明朝"/>
          <w:sz w:val="22"/>
          <w:szCs w:val="22"/>
          <w:lang w:val="en-US"/>
        </w:rPr>
        <w:t xml:space="preserve"> as follows, i</w:t>
      </w:r>
      <w:r w:rsidR="006850C5">
        <w:rPr>
          <w:rFonts w:eastAsia="ＭＳ 明朝"/>
          <w:sz w:val="22"/>
          <w:szCs w:val="22"/>
          <w:lang w:val="en-US"/>
        </w:rPr>
        <w:t xml:space="preserve">t should be discussed whether/how Rel.15/16 mandatory/optional UE features is supported for </w:t>
      </w:r>
      <w:proofErr w:type="spellStart"/>
      <w:r w:rsidR="006850C5">
        <w:rPr>
          <w:rFonts w:eastAsia="ＭＳ 明朝"/>
          <w:sz w:val="22"/>
          <w:szCs w:val="22"/>
          <w:lang w:val="en-US"/>
        </w:rPr>
        <w:t>RedCap</w:t>
      </w:r>
      <w:proofErr w:type="spellEnd"/>
      <w:r w:rsidR="006850C5">
        <w:rPr>
          <w:rFonts w:eastAsia="ＭＳ 明朝"/>
          <w:sz w:val="22"/>
          <w:szCs w:val="22"/>
          <w:lang w:val="en-US"/>
        </w:rPr>
        <w:t xml:space="preserve"> UEs</w:t>
      </w:r>
      <w:r w:rsidR="007D38E8">
        <w:rPr>
          <w:rFonts w:eastAsia="ＭＳ 明朝" w:hint="eastAsia"/>
          <w:sz w:val="22"/>
          <w:szCs w:val="22"/>
          <w:lang w:val="en-US"/>
        </w:rPr>
        <w:t>:</w:t>
      </w:r>
    </w:p>
    <w:tbl>
      <w:tblPr>
        <w:tblStyle w:val="afa"/>
        <w:tblW w:w="0" w:type="auto"/>
        <w:tblLook w:val="04A0" w:firstRow="1" w:lastRow="0" w:firstColumn="1" w:lastColumn="0" w:noHBand="0" w:noVBand="1"/>
      </w:tblPr>
      <w:tblGrid>
        <w:gridCol w:w="9962"/>
      </w:tblGrid>
      <w:tr w:rsidR="006A0863" w14:paraId="30C0EE39" w14:textId="77777777" w:rsidTr="006A0863">
        <w:tc>
          <w:tcPr>
            <w:tcW w:w="9962" w:type="dxa"/>
          </w:tcPr>
          <w:p w14:paraId="0E1FAC57" w14:textId="77777777" w:rsidR="006260C6" w:rsidRPr="006260C6" w:rsidRDefault="006260C6" w:rsidP="006260C6">
            <w:pPr>
              <w:rPr>
                <w:rFonts w:eastAsia="DengXian"/>
                <w:sz w:val="20"/>
                <w:lang w:eastAsia="en-US"/>
              </w:rPr>
            </w:pPr>
            <w:r w:rsidRPr="006260C6">
              <w:rPr>
                <w:rFonts w:eastAsia="DengXian"/>
                <w:sz w:val="20"/>
                <w:lang w:eastAsia="en-US"/>
              </w:rPr>
              <w:t xml:space="preserve">The UE capabilities can be categorized as: </w:t>
            </w:r>
          </w:p>
          <w:p w14:paraId="702331BC"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 xml:space="preserve">Minimum mandatory capabilities that all </w:t>
            </w:r>
            <w:proofErr w:type="spellStart"/>
            <w:r w:rsidRPr="006260C6">
              <w:rPr>
                <w:rFonts w:ascii="Times" w:eastAsia="ＭＳ 明朝" w:hAnsi="Times"/>
                <w:sz w:val="20"/>
                <w:lang w:val="en-US" w:eastAsia="en-US"/>
              </w:rPr>
              <w:t>RedCap</w:t>
            </w:r>
            <w:proofErr w:type="spellEnd"/>
            <w:r w:rsidRPr="006260C6">
              <w:rPr>
                <w:rFonts w:ascii="Times" w:eastAsia="ＭＳ 明朝" w:hAnsi="Times"/>
                <w:sz w:val="20"/>
                <w:lang w:val="en-US" w:eastAsia="en-US"/>
              </w:rPr>
              <w:t xml:space="preserve"> UEs support, if identified.</w:t>
            </w:r>
          </w:p>
          <w:p w14:paraId="1137F8FA"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 xml:space="preserve">Optional capabilities, to be </w:t>
            </w:r>
            <w:proofErr w:type="spellStart"/>
            <w:r w:rsidRPr="006260C6">
              <w:rPr>
                <w:rFonts w:ascii="Times" w:eastAsia="ＭＳ 明朝" w:hAnsi="Times"/>
                <w:sz w:val="20"/>
                <w:lang w:val="en-US" w:eastAsia="en-US"/>
              </w:rPr>
              <w:t>signalled</w:t>
            </w:r>
            <w:proofErr w:type="spellEnd"/>
            <w:r w:rsidRPr="006260C6">
              <w:rPr>
                <w:rFonts w:ascii="Times" w:eastAsia="ＭＳ 明朝" w:hAnsi="Times"/>
                <w:sz w:val="20"/>
                <w:lang w:val="en-US" w:eastAsia="en-US"/>
              </w:rPr>
              <w:t xml:space="preserve"> explicitly.</w:t>
            </w:r>
          </w:p>
          <w:p w14:paraId="2B575614" w14:textId="77777777" w:rsidR="006260C6" w:rsidRPr="006260C6" w:rsidRDefault="006260C6" w:rsidP="006260C6">
            <w:pPr>
              <w:rPr>
                <w:rFonts w:eastAsia="DengXian"/>
                <w:sz w:val="20"/>
                <w:lang w:eastAsia="en-US"/>
              </w:rPr>
            </w:pPr>
            <w:r w:rsidRPr="006260C6">
              <w:rPr>
                <w:rFonts w:eastAsia="DengXian"/>
                <w:sz w:val="20"/>
                <w:lang w:eastAsia="en-US"/>
              </w:rPr>
              <w:t xml:space="preserve">For capability signalling of </w:t>
            </w:r>
            <w:proofErr w:type="spellStart"/>
            <w:r w:rsidRPr="006260C6">
              <w:rPr>
                <w:rFonts w:eastAsia="DengXian"/>
                <w:sz w:val="20"/>
                <w:lang w:eastAsia="en-US"/>
              </w:rPr>
              <w:t>RedCap</w:t>
            </w:r>
            <w:proofErr w:type="spellEnd"/>
            <w:r w:rsidRPr="006260C6">
              <w:rPr>
                <w:rFonts w:eastAsia="DengXian"/>
                <w:sz w:val="20"/>
                <w:lang w:eastAsia="en-US"/>
              </w:rPr>
              <w:t xml:space="preserve"> UEs, the following scenarios are possible, however feasibility, applicability of the cases and the final division to categories depend on the exact </w:t>
            </w:r>
            <w:proofErr w:type="spellStart"/>
            <w:r w:rsidRPr="006260C6">
              <w:rPr>
                <w:rFonts w:eastAsia="DengXian"/>
                <w:sz w:val="20"/>
                <w:lang w:eastAsia="en-US"/>
              </w:rPr>
              <w:t>RedCap</w:t>
            </w:r>
            <w:proofErr w:type="spellEnd"/>
            <w:r w:rsidRPr="006260C6">
              <w:rPr>
                <w:rFonts w:eastAsia="DengXian"/>
                <w:sz w:val="20"/>
                <w:lang w:eastAsia="en-US"/>
              </w:rPr>
              <w:t xml:space="preserve"> capabilities (</w:t>
            </w:r>
            <w:r w:rsidRPr="006260C6">
              <w:rPr>
                <w:rFonts w:eastAsia="DengXian"/>
                <w:sz w:val="20"/>
                <w:highlight w:val="yellow"/>
                <w:lang w:eastAsia="en-US"/>
              </w:rPr>
              <w:t>to be defined</w:t>
            </w:r>
            <w:r w:rsidRPr="006260C6">
              <w:rPr>
                <w:rFonts w:eastAsia="DengXian"/>
                <w:sz w:val="20"/>
                <w:lang w:eastAsia="en-US"/>
              </w:rPr>
              <w:t>):</w:t>
            </w:r>
          </w:p>
          <w:p w14:paraId="508E0D23"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For the features that are mandatory for non-Redcap UEs:</w:t>
            </w:r>
          </w:p>
          <w:p w14:paraId="749AE9AE"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 with the same value.</w:t>
            </w:r>
          </w:p>
          <w:p w14:paraId="76039C9D"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 but with different value (e.g. bandwidth value).</w:t>
            </w:r>
          </w:p>
          <w:p w14:paraId="039C1C2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optionally supports the feature.</w:t>
            </w:r>
          </w:p>
          <w:p w14:paraId="16F124BE"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does not support the feature at all.</w:t>
            </w:r>
          </w:p>
          <w:p w14:paraId="3C1B4A51"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For the features that are optional for non-Redcap UEs:</w:t>
            </w:r>
          </w:p>
          <w:p w14:paraId="7DFECF3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does not support the feature at all.</w:t>
            </w:r>
          </w:p>
          <w:p w14:paraId="3360E10D"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supports the feature with a different value.</w:t>
            </w:r>
          </w:p>
          <w:p w14:paraId="26A688A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supports the feature with the same value.</w:t>
            </w:r>
          </w:p>
          <w:p w14:paraId="04A7B46A" w14:textId="010E7B69" w:rsidR="006A0863"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w:t>
            </w:r>
          </w:p>
        </w:tc>
      </w:tr>
    </w:tbl>
    <w:p w14:paraId="2EF270FC" w14:textId="77777777" w:rsidR="006A0863" w:rsidRDefault="006A0863" w:rsidP="00453AAA">
      <w:pPr>
        <w:spacing w:afterLines="50" w:after="120"/>
        <w:jc w:val="both"/>
        <w:rPr>
          <w:rFonts w:eastAsia="ＭＳ 明朝"/>
          <w:sz w:val="22"/>
          <w:szCs w:val="22"/>
          <w:lang w:val="en-US"/>
        </w:rPr>
      </w:pPr>
    </w:p>
    <w:p w14:paraId="599C1EB8" w14:textId="09F03840" w:rsidR="00453AAA" w:rsidRDefault="006850C5" w:rsidP="00F26F8D">
      <w:pPr>
        <w:spacing w:afterLines="50" w:after="120"/>
        <w:jc w:val="both"/>
        <w:rPr>
          <w:rFonts w:eastAsia="ＭＳ 明朝"/>
          <w:sz w:val="22"/>
          <w:szCs w:val="22"/>
        </w:rPr>
      </w:pPr>
      <w:r>
        <w:rPr>
          <w:rFonts w:eastAsia="ＭＳ 明朝" w:hint="eastAsia"/>
          <w:sz w:val="22"/>
          <w:szCs w:val="22"/>
        </w:rPr>
        <w:t xml:space="preserve">For </w:t>
      </w:r>
      <w:r w:rsidRPr="00FD4AB0">
        <w:rPr>
          <w:rFonts w:eastAsia="ＭＳ 明朝"/>
          <w:sz w:val="22"/>
          <w:szCs w:val="22"/>
        </w:rPr>
        <w:t>the features that are mandatory for non-Redcap UEs</w:t>
      </w:r>
      <w:r>
        <w:rPr>
          <w:rFonts w:eastAsia="ＭＳ 明朝"/>
          <w:sz w:val="22"/>
          <w:szCs w:val="22"/>
        </w:rPr>
        <w:t xml:space="preserve">, we see almost all features should be supported as mandatory for </w:t>
      </w:r>
      <w:proofErr w:type="spellStart"/>
      <w:r>
        <w:rPr>
          <w:rFonts w:eastAsia="ＭＳ 明朝"/>
          <w:sz w:val="22"/>
          <w:szCs w:val="22"/>
        </w:rPr>
        <w:t>RedCap</w:t>
      </w:r>
      <w:proofErr w:type="spellEnd"/>
      <w:r>
        <w:rPr>
          <w:rFonts w:eastAsia="ＭＳ 明朝"/>
          <w:sz w:val="22"/>
          <w:szCs w:val="22"/>
        </w:rPr>
        <w:t xml:space="preserve"> UEs as well, except for the features as follows:</w:t>
      </w:r>
    </w:p>
    <w:p w14:paraId="0054EB94" w14:textId="793004EB" w:rsidR="00A86DCA" w:rsidRDefault="00A86DCA" w:rsidP="00A86DCA">
      <w:pPr>
        <w:pStyle w:val="afc"/>
        <w:numPr>
          <w:ilvl w:val="0"/>
          <w:numId w:val="33"/>
        </w:numPr>
        <w:spacing w:afterLines="50" w:after="120"/>
        <w:ind w:leftChars="0"/>
        <w:jc w:val="both"/>
        <w:rPr>
          <w:rFonts w:eastAsia="ＭＳ 明朝"/>
          <w:sz w:val="22"/>
          <w:szCs w:val="22"/>
        </w:rPr>
      </w:pPr>
      <w:r w:rsidRPr="00A86DCA">
        <w:rPr>
          <w:rFonts w:eastAsia="ＭＳ 明朝"/>
          <w:sz w:val="22"/>
          <w:szCs w:val="22"/>
        </w:rPr>
        <w:t>L1 FG</w:t>
      </w:r>
      <w:r>
        <w:rPr>
          <w:rFonts w:eastAsia="ＭＳ 明朝"/>
          <w:sz w:val="22"/>
          <w:szCs w:val="22"/>
        </w:rPr>
        <w:t xml:space="preserve">2-3: </w:t>
      </w:r>
      <w:proofErr w:type="spellStart"/>
      <w:r>
        <w:rPr>
          <w:rFonts w:eastAsia="ＭＳ 明朝"/>
          <w:sz w:val="22"/>
          <w:szCs w:val="22"/>
        </w:rPr>
        <w:t>maxNumberMIMO-LayersPDSCH</w:t>
      </w:r>
      <w:proofErr w:type="spellEnd"/>
    </w:p>
    <w:p w14:paraId="6A247A6D" w14:textId="1DF89F4C" w:rsidR="00A86DCA" w:rsidRPr="00A86DCA" w:rsidRDefault="00C44779" w:rsidP="00A86DCA">
      <w:pPr>
        <w:pStyle w:val="afc"/>
        <w:numPr>
          <w:ilvl w:val="1"/>
          <w:numId w:val="33"/>
        </w:numPr>
        <w:spacing w:afterLines="50" w:after="120"/>
        <w:ind w:leftChars="0"/>
        <w:jc w:val="both"/>
        <w:rPr>
          <w:rFonts w:eastAsia="ＭＳ 明朝"/>
          <w:sz w:val="22"/>
          <w:szCs w:val="22"/>
        </w:rPr>
      </w:pPr>
      <w:r>
        <w:rPr>
          <w:rFonts w:eastAsia="ＭＳ 明朝"/>
          <w:sz w:val="22"/>
          <w:szCs w:val="22"/>
        </w:rPr>
        <w:t>S</w:t>
      </w:r>
      <w:r w:rsidR="00A86DCA">
        <w:rPr>
          <w:rFonts w:eastAsia="ＭＳ 明朝"/>
          <w:sz w:val="22"/>
          <w:szCs w:val="22"/>
        </w:rPr>
        <w:t>ame as supported number</w:t>
      </w:r>
      <w:r w:rsidR="00A86DCA" w:rsidRPr="00A86DCA">
        <w:rPr>
          <w:rFonts w:eastAsia="ＭＳ 明朝"/>
          <w:sz w:val="22"/>
          <w:szCs w:val="22"/>
        </w:rPr>
        <w:t xml:space="preserve"> of Rx</w:t>
      </w:r>
      <w:r w:rsidR="00A86DCA">
        <w:rPr>
          <w:rFonts w:eastAsia="ＭＳ 明朝"/>
          <w:sz w:val="22"/>
          <w:szCs w:val="22"/>
        </w:rPr>
        <w:t xml:space="preserve"> </w:t>
      </w:r>
      <w:r w:rsidR="0001596A">
        <w:rPr>
          <w:rFonts w:eastAsia="ＭＳ 明朝"/>
          <w:sz w:val="22"/>
          <w:szCs w:val="22"/>
        </w:rPr>
        <w:t xml:space="preserve">branches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UEs</w:t>
      </w:r>
    </w:p>
    <w:p w14:paraId="3454D634" w14:textId="28463DD8" w:rsidR="00C44779" w:rsidRDefault="00C44779" w:rsidP="00A86DCA">
      <w:pPr>
        <w:pStyle w:val="afc"/>
        <w:numPr>
          <w:ilvl w:val="0"/>
          <w:numId w:val="33"/>
        </w:numPr>
        <w:spacing w:afterLines="50" w:after="120"/>
        <w:ind w:leftChars="0"/>
        <w:jc w:val="both"/>
        <w:rPr>
          <w:rFonts w:eastAsia="ＭＳ 明朝"/>
          <w:sz w:val="22"/>
          <w:szCs w:val="22"/>
        </w:rPr>
      </w:pPr>
      <w:r>
        <w:rPr>
          <w:rFonts w:eastAsia="ＭＳ 明朝"/>
          <w:sz w:val="22"/>
          <w:szCs w:val="22"/>
        </w:rPr>
        <w:lastRenderedPageBreak/>
        <w:t>RF FG1-4: pdsch-256QAM-FR1</w:t>
      </w:r>
    </w:p>
    <w:p w14:paraId="14798A48" w14:textId="6D1E093A" w:rsidR="00A86DCA" w:rsidRPr="00A86DCA" w:rsidRDefault="00A86DCA" w:rsidP="00C44779">
      <w:pPr>
        <w:pStyle w:val="afc"/>
        <w:numPr>
          <w:ilvl w:val="1"/>
          <w:numId w:val="33"/>
        </w:numPr>
        <w:spacing w:afterLines="50" w:after="120"/>
        <w:ind w:leftChars="0"/>
        <w:jc w:val="both"/>
        <w:rPr>
          <w:rFonts w:eastAsia="ＭＳ 明朝"/>
          <w:sz w:val="22"/>
          <w:szCs w:val="22"/>
        </w:rPr>
      </w:pPr>
      <w:r w:rsidRPr="00A86DCA">
        <w:rPr>
          <w:rFonts w:eastAsia="ＭＳ 明朝"/>
          <w:sz w:val="22"/>
          <w:szCs w:val="22"/>
        </w:rPr>
        <w:t>Optional</w:t>
      </w:r>
    </w:p>
    <w:p w14:paraId="66B821CD" w14:textId="28684404" w:rsidR="00C44779" w:rsidRDefault="00A86DCA" w:rsidP="00C44779">
      <w:pPr>
        <w:pStyle w:val="afc"/>
        <w:numPr>
          <w:ilvl w:val="0"/>
          <w:numId w:val="33"/>
        </w:numPr>
        <w:spacing w:afterLines="50" w:after="120"/>
        <w:ind w:leftChars="0"/>
        <w:jc w:val="both"/>
        <w:rPr>
          <w:rFonts w:eastAsia="ＭＳ 明朝"/>
          <w:sz w:val="22"/>
          <w:szCs w:val="22"/>
        </w:rPr>
      </w:pPr>
      <w:r w:rsidRPr="00A86DCA">
        <w:rPr>
          <w:rFonts w:eastAsia="ＭＳ 明朝"/>
          <w:sz w:val="22"/>
          <w:szCs w:val="22"/>
        </w:rPr>
        <w:t>RF FG2-1</w:t>
      </w:r>
      <w:r w:rsidR="00C44779">
        <w:rPr>
          <w:rFonts w:eastAsia="ＭＳ 明朝"/>
          <w:sz w:val="22"/>
          <w:szCs w:val="22"/>
        </w:rPr>
        <w:t xml:space="preserve">: </w:t>
      </w:r>
      <w:proofErr w:type="spellStart"/>
      <w:r w:rsidR="00C44779">
        <w:rPr>
          <w:rFonts w:eastAsia="ＭＳ 明朝"/>
          <w:sz w:val="22"/>
          <w:szCs w:val="22"/>
        </w:rPr>
        <w:t>channelBWs</w:t>
      </w:r>
      <w:proofErr w:type="spellEnd"/>
      <w:r w:rsidR="00C44779">
        <w:rPr>
          <w:rFonts w:eastAsia="ＭＳ 明朝"/>
          <w:sz w:val="22"/>
          <w:szCs w:val="22"/>
        </w:rPr>
        <w:t>-DL/</w:t>
      </w:r>
      <w:proofErr w:type="spellStart"/>
      <w:r w:rsidR="00C44779">
        <w:rPr>
          <w:rFonts w:eastAsia="ＭＳ 明朝"/>
          <w:sz w:val="22"/>
          <w:szCs w:val="22"/>
        </w:rPr>
        <w:t>channelBWs</w:t>
      </w:r>
      <w:proofErr w:type="spellEnd"/>
      <w:r w:rsidR="00C44779">
        <w:rPr>
          <w:rFonts w:eastAsia="ＭＳ 明朝"/>
          <w:sz w:val="22"/>
          <w:szCs w:val="22"/>
        </w:rPr>
        <w:t>-UL:</w:t>
      </w:r>
    </w:p>
    <w:p w14:paraId="15BAA81A" w14:textId="76CED0D0" w:rsidR="00A86DCA" w:rsidRPr="00C44779" w:rsidRDefault="008B0E07" w:rsidP="00C44779">
      <w:pPr>
        <w:pStyle w:val="afc"/>
        <w:numPr>
          <w:ilvl w:val="1"/>
          <w:numId w:val="33"/>
        </w:numPr>
        <w:spacing w:afterLines="50" w:after="120"/>
        <w:ind w:leftChars="0"/>
        <w:jc w:val="both"/>
        <w:rPr>
          <w:rFonts w:eastAsia="ＭＳ 明朝"/>
          <w:sz w:val="22"/>
          <w:szCs w:val="22"/>
        </w:rPr>
      </w:pPr>
      <w:r>
        <w:rPr>
          <w:rFonts w:eastAsia="ＭＳ 明朝"/>
          <w:sz w:val="22"/>
          <w:szCs w:val="22"/>
        </w:rPr>
        <w:t xml:space="preserve">20MHz for FR1 and </w:t>
      </w:r>
      <w:r w:rsidR="00A86DCA" w:rsidRPr="00C44779">
        <w:rPr>
          <w:rFonts w:eastAsia="ＭＳ 明朝"/>
          <w:sz w:val="22"/>
          <w:szCs w:val="22"/>
        </w:rPr>
        <w:t>100MHz for FR2</w:t>
      </w:r>
    </w:p>
    <w:p w14:paraId="5FAAB887" w14:textId="1D28FE77" w:rsidR="006850C5" w:rsidRPr="00E00430" w:rsidRDefault="00E00430" w:rsidP="00C44779">
      <w:pPr>
        <w:spacing w:afterLines="50" w:after="120"/>
        <w:jc w:val="both"/>
        <w:rPr>
          <w:rFonts w:eastAsia="ＭＳ 明朝"/>
          <w:sz w:val="22"/>
          <w:szCs w:val="22"/>
        </w:rPr>
      </w:pPr>
      <w:r>
        <w:rPr>
          <w:rFonts w:eastAsia="ＭＳ 明朝"/>
          <w:sz w:val="22"/>
          <w:szCs w:val="22"/>
        </w:rPr>
        <w:t>While latter two feature</w:t>
      </w:r>
      <w:r w:rsidR="00C5251E">
        <w:rPr>
          <w:rFonts w:eastAsia="ＭＳ 明朝" w:hint="eastAsia"/>
          <w:sz w:val="22"/>
          <w:szCs w:val="22"/>
        </w:rPr>
        <w:t>s</w:t>
      </w:r>
      <w:r>
        <w:rPr>
          <w:rFonts w:eastAsia="ＭＳ 明朝"/>
          <w:sz w:val="22"/>
          <w:szCs w:val="22"/>
        </w:rPr>
        <w:t xml:space="preserve"> should be handled in RAN4, RAN1 should define new capability </w:t>
      </w:r>
      <w:r w:rsidR="00857A66">
        <w:rPr>
          <w:rFonts w:eastAsia="ＭＳ 明朝" w:hint="eastAsia"/>
          <w:sz w:val="22"/>
          <w:szCs w:val="22"/>
        </w:rPr>
        <w:t>v</w:t>
      </w:r>
      <w:r w:rsidR="00857A66">
        <w:rPr>
          <w:rFonts w:eastAsia="ＭＳ 明朝"/>
          <w:sz w:val="22"/>
          <w:szCs w:val="22"/>
        </w:rPr>
        <w:t xml:space="preserve">alue </w:t>
      </w:r>
      <w:r>
        <w:rPr>
          <w:rFonts w:eastAsia="ＭＳ 明朝"/>
          <w:sz w:val="22"/>
          <w:szCs w:val="22"/>
        </w:rPr>
        <w:t>of the reduced number of MIMO layers for PDSCH</w:t>
      </w:r>
      <w:r w:rsidR="0021308E">
        <w:rPr>
          <w:rFonts w:eastAsia="ＭＳ 明朝"/>
          <w:sz w:val="22"/>
          <w:szCs w:val="22"/>
        </w:rPr>
        <w:t>.</w:t>
      </w:r>
    </w:p>
    <w:p w14:paraId="31D9E2A2" w14:textId="470532D7" w:rsidR="0021308E" w:rsidRDefault="0021308E" w:rsidP="0021308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p>
    <w:p w14:paraId="19527E94" w14:textId="6EB238C7" w:rsidR="00A136DF" w:rsidRPr="0021308E" w:rsidRDefault="0021308E" w:rsidP="0021308E">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a new UE capability </w:t>
      </w:r>
      <w:r w:rsidR="005A2670">
        <w:rPr>
          <w:rFonts w:eastAsia="ＭＳ 明朝"/>
          <w:b/>
          <w:sz w:val="22"/>
          <w:szCs w:val="22"/>
        </w:rPr>
        <w:t xml:space="preserve">value </w:t>
      </w:r>
      <w:r w:rsidRPr="0021308E">
        <w:rPr>
          <w:rFonts w:eastAsia="ＭＳ 明朝"/>
          <w:b/>
          <w:sz w:val="22"/>
          <w:szCs w:val="22"/>
        </w:rPr>
        <w:t xml:space="preserve">of the reduced number of MIMO layers for PDSCH </w:t>
      </w:r>
      <w:r>
        <w:rPr>
          <w:rFonts w:eastAsia="ＭＳ 明朝"/>
          <w:b/>
          <w:sz w:val="22"/>
          <w:szCs w:val="22"/>
        </w:rPr>
        <w:t xml:space="preserve">for </w:t>
      </w:r>
      <w:proofErr w:type="spellStart"/>
      <w:r>
        <w:rPr>
          <w:rFonts w:eastAsia="ＭＳ 明朝"/>
          <w:b/>
          <w:sz w:val="22"/>
          <w:szCs w:val="22"/>
        </w:rPr>
        <w:t>RedCap</w:t>
      </w:r>
      <w:proofErr w:type="spellEnd"/>
      <w:r>
        <w:rPr>
          <w:rFonts w:eastAsia="ＭＳ 明朝"/>
          <w:b/>
          <w:sz w:val="22"/>
          <w:szCs w:val="22"/>
        </w:rPr>
        <w:t xml:space="preserve"> UEs.</w:t>
      </w:r>
    </w:p>
    <w:p w14:paraId="113F109B" w14:textId="2105FE16" w:rsidR="00AB6A9D" w:rsidRDefault="00AB6A9D" w:rsidP="00F26F8D">
      <w:pPr>
        <w:spacing w:afterLines="50" w:after="120"/>
        <w:jc w:val="both"/>
        <w:rPr>
          <w:rFonts w:eastAsia="ＭＳ 明朝"/>
          <w:sz w:val="22"/>
          <w:szCs w:val="22"/>
          <w:lang w:val="en-US"/>
        </w:rPr>
      </w:pPr>
    </w:p>
    <w:p w14:paraId="7DF151D4" w14:textId="77777777" w:rsidR="001100C2" w:rsidRPr="00AB6A9D" w:rsidRDefault="001100C2"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4AD0629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100C2">
        <w:rPr>
          <w:rFonts w:eastAsia="ＭＳ 明朝"/>
          <w:sz w:val="22"/>
          <w:szCs w:val="22"/>
          <w:lang w:val="en-US"/>
        </w:rPr>
        <w:t xml:space="preserve"> </w:t>
      </w:r>
      <w:r w:rsidR="00CD78CE" w:rsidRPr="007949F5">
        <w:rPr>
          <w:rFonts w:eastAsia="ＭＳ 明朝"/>
          <w:sz w:val="22"/>
          <w:szCs w:val="22"/>
        </w:rPr>
        <w:t xml:space="preserve">RAN1 aspects for RAN2-led features </w:t>
      </w:r>
      <w:r w:rsidR="00CD78CE">
        <w:rPr>
          <w:rFonts w:eastAsia="ＭＳ 明朝"/>
          <w:sz w:val="22"/>
          <w:szCs w:val="22"/>
        </w:rPr>
        <w:t xml:space="preserve">for </w:t>
      </w:r>
      <w:proofErr w:type="spellStart"/>
      <w:r w:rsidR="00CD78CE">
        <w:rPr>
          <w:rFonts w:eastAsia="ＭＳ 明朝"/>
          <w:sz w:val="22"/>
          <w:szCs w:val="22"/>
        </w:rPr>
        <w:t>RedCap</w:t>
      </w:r>
      <w:proofErr w:type="spellEnd"/>
      <w:r w:rsidR="00CD78CE">
        <w:rPr>
          <w:rFonts w:eastAsia="ＭＳ 明朝"/>
          <w:sz w:val="22"/>
          <w:szCs w:val="22"/>
        </w:rPr>
        <w:t xml:space="preserve">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196B99B7" w14:textId="77777777" w:rsidR="00DD6945" w:rsidRDefault="00DD6945" w:rsidP="00DD694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4FF4BF5F" w14:textId="77777777" w:rsidR="00DD6945" w:rsidRPr="00E85181" w:rsidRDefault="00DD6945" w:rsidP="00DD6945">
      <w:pPr>
        <w:pStyle w:val="afc"/>
        <w:numPr>
          <w:ilvl w:val="0"/>
          <w:numId w:val="26"/>
        </w:numPr>
        <w:spacing w:afterLines="50" w:after="120"/>
        <w:ind w:leftChars="0"/>
        <w:jc w:val="both"/>
        <w:rPr>
          <w:rFonts w:eastAsia="ＭＳ 明朝"/>
          <w:sz w:val="22"/>
          <w:szCs w:val="22"/>
        </w:rPr>
      </w:pPr>
      <w:r>
        <w:rPr>
          <w:rFonts w:eastAsia="ＭＳ 明朝"/>
          <w:b/>
          <w:sz w:val="22"/>
          <w:szCs w:val="22"/>
        </w:rPr>
        <w:t>O</w:t>
      </w:r>
      <w:r w:rsidRPr="00CA61E3">
        <w:rPr>
          <w:rFonts w:eastAsia="ＭＳ 明朝"/>
          <w:b/>
          <w:sz w:val="22"/>
          <w:szCs w:val="22"/>
        </w:rPr>
        <w:t xml:space="preserve">ne </w:t>
      </w:r>
      <w:proofErr w:type="spellStart"/>
      <w:r w:rsidRPr="00CA61E3">
        <w:rPr>
          <w:rFonts w:eastAsia="ＭＳ 明朝"/>
          <w:b/>
          <w:sz w:val="22"/>
          <w:szCs w:val="22"/>
        </w:rPr>
        <w:t>RedCap</w:t>
      </w:r>
      <w:proofErr w:type="spellEnd"/>
      <w:r w:rsidRPr="00CA61E3">
        <w:rPr>
          <w:rFonts w:eastAsia="ＭＳ 明朝"/>
          <w:b/>
          <w:sz w:val="22"/>
          <w:szCs w:val="22"/>
        </w:rPr>
        <w:t xml:space="preserve"> UE type for </w:t>
      </w:r>
      <w:proofErr w:type="spellStart"/>
      <w:r w:rsidRPr="00CA61E3">
        <w:rPr>
          <w:rFonts w:eastAsia="ＭＳ 明朝"/>
          <w:b/>
          <w:sz w:val="22"/>
          <w:szCs w:val="22"/>
        </w:rPr>
        <w:t>RedCap</w:t>
      </w:r>
      <w:proofErr w:type="spellEnd"/>
      <w:r w:rsidRPr="00CA61E3">
        <w:rPr>
          <w:rFonts w:eastAsia="ＭＳ 明朝"/>
          <w:b/>
          <w:sz w:val="22"/>
          <w:szCs w:val="22"/>
        </w:rPr>
        <w:t xml:space="preserve"> UE identification </w:t>
      </w:r>
      <w:r>
        <w:rPr>
          <w:rFonts w:eastAsia="ＭＳ 明朝"/>
          <w:b/>
          <w:sz w:val="22"/>
          <w:szCs w:val="22"/>
        </w:rPr>
        <w:t>is defined by the maximum UE BW for each operating band.</w:t>
      </w:r>
    </w:p>
    <w:p w14:paraId="18F77E2A" w14:textId="77777777" w:rsidR="004B777A" w:rsidRDefault="004B777A" w:rsidP="004B777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p>
    <w:p w14:paraId="69AFD18B" w14:textId="77777777" w:rsidR="004B777A" w:rsidRPr="00524C2D" w:rsidRDefault="004B777A" w:rsidP="004B777A">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proofErr w:type="spellStart"/>
      <w:r>
        <w:rPr>
          <w:rFonts w:eastAsia="ＭＳ 明朝"/>
          <w:b/>
          <w:sz w:val="22"/>
          <w:szCs w:val="22"/>
        </w:rPr>
        <w:t>RedCap</w:t>
      </w:r>
      <w:proofErr w:type="spellEnd"/>
      <w:r>
        <w:rPr>
          <w:rFonts w:eastAsia="ＭＳ 明朝"/>
          <w:b/>
          <w:sz w:val="22"/>
          <w:szCs w:val="22"/>
        </w:rPr>
        <w:t xml:space="preserve"> UE identification during Msg1 transmission with at least one of following schemes:</w:t>
      </w:r>
    </w:p>
    <w:p w14:paraId="1906BBDB" w14:textId="77777777" w:rsidR="004B777A" w:rsidRPr="00281E79" w:rsidRDefault="004B777A" w:rsidP="004B777A">
      <w:pPr>
        <w:pStyle w:val="afc"/>
        <w:numPr>
          <w:ilvl w:val="1"/>
          <w:numId w:val="26"/>
        </w:numPr>
        <w:spacing w:afterLines="50" w:after="120"/>
        <w:ind w:leftChars="0"/>
        <w:jc w:val="both"/>
        <w:rPr>
          <w:rFonts w:eastAsia="ＭＳ 明朝"/>
          <w:sz w:val="22"/>
          <w:szCs w:val="22"/>
        </w:rPr>
      </w:pPr>
      <w:r>
        <w:rPr>
          <w:rFonts w:eastAsia="ＭＳ 明朝"/>
          <w:b/>
          <w:sz w:val="22"/>
          <w:szCs w:val="22"/>
        </w:rPr>
        <w:t xml:space="preserve">Separate initial UL BWP for </w:t>
      </w:r>
      <w:proofErr w:type="spellStart"/>
      <w:r>
        <w:rPr>
          <w:rFonts w:eastAsia="ＭＳ 明朝"/>
          <w:b/>
          <w:sz w:val="22"/>
          <w:szCs w:val="22"/>
        </w:rPr>
        <w:t>RedCap</w:t>
      </w:r>
      <w:proofErr w:type="spellEnd"/>
      <w:r>
        <w:rPr>
          <w:rFonts w:eastAsia="ＭＳ 明朝"/>
          <w:b/>
          <w:sz w:val="22"/>
          <w:szCs w:val="22"/>
        </w:rPr>
        <w:t xml:space="preserve"> UEs</w:t>
      </w:r>
    </w:p>
    <w:p w14:paraId="32618BCA" w14:textId="77777777" w:rsidR="004B777A" w:rsidRPr="00281E79" w:rsidRDefault="004B777A" w:rsidP="004B777A">
      <w:pPr>
        <w:pStyle w:val="afc"/>
        <w:numPr>
          <w:ilvl w:val="1"/>
          <w:numId w:val="26"/>
        </w:numPr>
        <w:spacing w:afterLines="50" w:after="120"/>
        <w:ind w:leftChars="0"/>
        <w:jc w:val="both"/>
        <w:rPr>
          <w:rFonts w:eastAsia="ＭＳ 明朝"/>
          <w:b/>
          <w:bCs/>
          <w:sz w:val="22"/>
          <w:szCs w:val="22"/>
        </w:rPr>
      </w:pPr>
      <w:r w:rsidRPr="00281E79">
        <w:rPr>
          <w:rFonts w:eastAsia="ＭＳ 明朝"/>
          <w:b/>
          <w:bCs/>
          <w:sz w:val="22"/>
          <w:szCs w:val="22"/>
        </w:rPr>
        <w:t xml:space="preserve">Dedicated PRACH configurations for </w:t>
      </w:r>
      <w:proofErr w:type="spellStart"/>
      <w:r w:rsidRPr="00281E79">
        <w:rPr>
          <w:rFonts w:eastAsia="ＭＳ 明朝"/>
          <w:b/>
          <w:bCs/>
          <w:sz w:val="22"/>
          <w:szCs w:val="22"/>
        </w:rPr>
        <w:t>RedCap</w:t>
      </w:r>
      <w:proofErr w:type="spellEnd"/>
      <w:r w:rsidRPr="00281E79">
        <w:rPr>
          <w:rFonts w:eastAsia="ＭＳ 明朝"/>
          <w:b/>
          <w:bCs/>
          <w:sz w:val="22"/>
          <w:szCs w:val="22"/>
        </w:rPr>
        <w:t xml:space="preserve"> UEs</w:t>
      </w:r>
    </w:p>
    <w:p w14:paraId="75277558" w14:textId="77777777" w:rsidR="00170698" w:rsidRDefault="00170698" w:rsidP="00170698">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p>
    <w:p w14:paraId="05CDAB8E" w14:textId="77777777" w:rsidR="00170698" w:rsidRPr="0021308E" w:rsidRDefault="00170698" w:rsidP="00170698">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a new UE capability value </w:t>
      </w:r>
      <w:r w:rsidRPr="0021308E">
        <w:rPr>
          <w:rFonts w:eastAsia="ＭＳ 明朝"/>
          <w:b/>
          <w:sz w:val="22"/>
          <w:szCs w:val="22"/>
        </w:rPr>
        <w:t xml:space="preserve">of the reduced number of MIMO layers for PDSCH </w:t>
      </w:r>
      <w:r>
        <w:rPr>
          <w:rFonts w:eastAsia="ＭＳ 明朝"/>
          <w:b/>
          <w:sz w:val="22"/>
          <w:szCs w:val="22"/>
        </w:rPr>
        <w:t xml:space="preserve">for </w:t>
      </w:r>
      <w:proofErr w:type="spellStart"/>
      <w:r>
        <w:rPr>
          <w:rFonts w:eastAsia="ＭＳ 明朝"/>
          <w:b/>
          <w:sz w:val="22"/>
          <w:szCs w:val="22"/>
        </w:rPr>
        <w:t>RedCap</w:t>
      </w:r>
      <w:proofErr w:type="spellEnd"/>
      <w:r>
        <w:rPr>
          <w:rFonts w:eastAsia="ＭＳ 明朝"/>
          <w:b/>
          <w:sz w:val="22"/>
          <w:szCs w:val="22"/>
        </w:rPr>
        <w:t xml:space="preserve"> UEs.</w:t>
      </w:r>
    </w:p>
    <w:p w14:paraId="60B7E350" w14:textId="77777777" w:rsidR="00790915" w:rsidRPr="00170698"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C3BBE8" w14:textId="678D01E8" w:rsidR="00F80030" w:rsidRDefault="007949F5" w:rsidP="007949F5">
      <w:pPr>
        <w:pStyle w:val="afc"/>
        <w:numPr>
          <w:ilvl w:val="0"/>
          <w:numId w:val="4"/>
        </w:numPr>
        <w:spacing w:afterLines="50" w:after="120"/>
        <w:ind w:leftChars="0"/>
        <w:jc w:val="both"/>
        <w:rPr>
          <w:rFonts w:eastAsia="ＭＳ 明朝"/>
          <w:sz w:val="22"/>
        </w:rPr>
      </w:pPr>
      <w:r>
        <w:rPr>
          <w:rFonts w:eastAsia="ＭＳ 明朝"/>
          <w:sz w:val="22"/>
        </w:rPr>
        <w:t xml:space="preserve">Nokia, Ericsson, </w:t>
      </w:r>
      <w:r w:rsidRPr="0014385E">
        <w:rPr>
          <w:rFonts w:cs="Arial"/>
          <w:bCs/>
          <w:sz w:val="22"/>
        </w:rPr>
        <w:t>RP-2</w:t>
      </w:r>
      <w:r>
        <w:rPr>
          <w:rFonts w:cs="Arial"/>
          <w:bCs/>
          <w:sz w:val="22"/>
        </w:rPr>
        <w:t>10918</w:t>
      </w:r>
      <w:r>
        <w:rPr>
          <w:rFonts w:eastAsia="ＭＳ 明朝"/>
          <w:sz w:val="22"/>
        </w:rPr>
        <w:t>, Revised</w:t>
      </w:r>
      <w:r w:rsidRPr="0014385E">
        <w:rPr>
          <w:rFonts w:eastAsia="ＭＳ 明朝"/>
          <w:sz w:val="22"/>
        </w:rPr>
        <w:t xml:space="preserve"> WID on support of reduced capability NR devices</w:t>
      </w:r>
      <w:r>
        <w:rPr>
          <w:rFonts w:eastAsia="ＭＳ 明朝"/>
          <w:sz w:val="22"/>
        </w:rPr>
        <w:t>, Mar. 2021.</w:t>
      </w:r>
    </w:p>
    <w:p w14:paraId="278EFF8B" w14:textId="4E0E5EC4" w:rsidR="00670640" w:rsidRPr="009E2053" w:rsidRDefault="009E2053" w:rsidP="009E2053">
      <w:pPr>
        <w:pStyle w:val="afc"/>
        <w:numPr>
          <w:ilvl w:val="0"/>
          <w:numId w:val="4"/>
        </w:numPr>
        <w:spacing w:afterLines="50" w:after="120"/>
        <w:ind w:leftChars="0"/>
        <w:jc w:val="both"/>
        <w:rPr>
          <w:rFonts w:eastAsia="ＭＳ 明朝"/>
          <w:sz w:val="22"/>
        </w:rPr>
      </w:pPr>
      <w:r w:rsidRPr="000F350E">
        <w:rPr>
          <w:rFonts w:eastAsia="ＭＳ 明朝"/>
          <w:sz w:val="22"/>
        </w:rPr>
        <w:t xml:space="preserve">NTT DOCOMO, </w:t>
      </w:r>
      <w:r>
        <w:rPr>
          <w:rFonts w:eastAsia="ＭＳ 明朝"/>
          <w:sz w:val="22"/>
        </w:rPr>
        <w:t xml:space="preserve">INC., </w:t>
      </w:r>
      <w:r w:rsidRPr="003B0A16">
        <w:rPr>
          <w:rFonts w:eastAsia="ＭＳ 明朝"/>
          <w:sz w:val="22"/>
        </w:rPr>
        <w:t>R1-210570</w:t>
      </w:r>
      <w:r>
        <w:rPr>
          <w:rFonts w:eastAsia="ＭＳ 明朝"/>
          <w:sz w:val="22"/>
        </w:rPr>
        <w:t xml:space="preserve">3, </w:t>
      </w:r>
      <w:r w:rsidRPr="009E2053">
        <w:rPr>
          <w:rFonts w:eastAsia="ＭＳ 明朝"/>
          <w:sz w:val="22"/>
        </w:rPr>
        <w:t xml:space="preserve">Discussion on reduced maximum UE bandwidth for </w:t>
      </w:r>
      <w:proofErr w:type="spellStart"/>
      <w:r w:rsidRPr="009E2053">
        <w:rPr>
          <w:rFonts w:eastAsia="ＭＳ 明朝"/>
          <w:sz w:val="22"/>
        </w:rPr>
        <w:t>RedCap</w:t>
      </w:r>
      <w:proofErr w:type="spellEnd"/>
      <w:r>
        <w:rPr>
          <w:rFonts w:eastAsia="ＭＳ 明朝"/>
          <w:sz w:val="22"/>
        </w:rPr>
        <w:t>, May 2021.</w:t>
      </w:r>
    </w:p>
    <w:sectPr w:rsidR="00670640" w:rsidRPr="009E205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D9BC8" w14:textId="77777777" w:rsidR="00084AE8" w:rsidRDefault="00084AE8">
      <w:r>
        <w:separator/>
      </w:r>
    </w:p>
  </w:endnote>
  <w:endnote w:type="continuationSeparator" w:id="0">
    <w:p w14:paraId="6137546D" w14:textId="77777777" w:rsidR="00084AE8" w:rsidRDefault="00084AE8">
      <w:r>
        <w:continuationSeparator/>
      </w:r>
    </w:p>
  </w:endnote>
  <w:endnote w:type="continuationNotice" w:id="1">
    <w:p w14:paraId="27009501" w14:textId="77777777" w:rsidR="00084AE8" w:rsidRDefault="00084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4279B2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F1B2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F1B24">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3FC88" w14:textId="77777777" w:rsidR="00084AE8" w:rsidRDefault="00084AE8">
      <w:r>
        <w:separator/>
      </w:r>
    </w:p>
  </w:footnote>
  <w:footnote w:type="continuationSeparator" w:id="0">
    <w:p w14:paraId="0B3F53B3" w14:textId="77777777" w:rsidR="00084AE8" w:rsidRDefault="00084AE8">
      <w:r>
        <w:continuationSeparator/>
      </w:r>
    </w:p>
  </w:footnote>
  <w:footnote w:type="continuationNotice" w:id="1">
    <w:p w14:paraId="58A11C8F" w14:textId="77777777" w:rsidR="00084AE8" w:rsidRDefault="00084A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03A40"/>
    <w:multiLevelType w:val="hybridMultilevel"/>
    <w:tmpl w:val="C3285F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B2512"/>
    <w:multiLevelType w:val="hybridMultilevel"/>
    <w:tmpl w:val="A01A7C5A"/>
    <w:lvl w:ilvl="0" w:tplc="E35854B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773E0"/>
    <w:multiLevelType w:val="hybridMultilevel"/>
    <w:tmpl w:val="7390F21A"/>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0856CE"/>
    <w:multiLevelType w:val="hybridMultilevel"/>
    <w:tmpl w:val="FF5E51EA"/>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206523"/>
    <w:multiLevelType w:val="hybridMultilevel"/>
    <w:tmpl w:val="75E2E52A"/>
    <w:lvl w:ilvl="0" w:tplc="1A1AA4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1733DE"/>
    <w:multiLevelType w:val="hybridMultilevel"/>
    <w:tmpl w:val="17CE9410"/>
    <w:lvl w:ilvl="0" w:tplc="A68CD6EA">
      <w:start w:val="1"/>
      <w:numFmt w:val="bullet"/>
      <w:lvlText w:val="•"/>
      <w:lvlJc w:val="left"/>
      <w:pPr>
        <w:tabs>
          <w:tab w:val="num" w:pos="720"/>
        </w:tabs>
        <w:ind w:left="720" w:hanging="360"/>
      </w:pPr>
      <w:rPr>
        <w:rFonts w:ascii="Arial" w:hAnsi="Arial" w:hint="default"/>
      </w:rPr>
    </w:lvl>
    <w:lvl w:ilvl="1" w:tplc="5E241F84" w:tentative="1">
      <w:start w:val="1"/>
      <w:numFmt w:val="bullet"/>
      <w:lvlText w:val="•"/>
      <w:lvlJc w:val="left"/>
      <w:pPr>
        <w:tabs>
          <w:tab w:val="num" w:pos="1440"/>
        </w:tabs>
        <w:ind w:left="1440" w:hanging="360"/>
      </w:pPr>
      <w:rPr>
        <w:rFonts w:ascii="Arial" w:hAnsi="Arial" w:hint="default"/>
      </w:rPr>
    </w:lvl>
    <w:lvl w:ilvl="2" w:tplc="917A7140" w:tentative="1">
      <w:start w:val="1"/>
      <w:numFmt w:val="bullet"/>
      <w:lvlText w:val="•"/>
      <w:lvlJc w:val="left"/>
      <w:pPr>
        <w:tabs>
          <w:tab w:val="num" w:pos="2160"/>
        </w:tabs>
        <w:ind w:left="2160" w:hanging="360"/>
      </w:pPr>
      <w:rPr>
        <w:rFonts w:ascii="Arial" w:hAnsi="Arial" w:hint="default"/>
      </w:rPr>
    </w:lvl>
    <w:lvl w:ilvl="3" w:tplc="1584CBFC" w:tentative="1">
      <w:start w:val="1"/>
      <w:numFmt w:val="bullet"/>
      <w:lvlText w:val="•"/>
      <w:lvlJc w:val="left"/>
      <w:pPr>
        <w:tabs>
          <w:tab w:val="num" w:pos="2880"/>
        </w:tabs>
        <w:ind w:left="2880" w:hanging="360"/>
      </w:pPr>
      <w:rPr>
        <w:rFonts w:ascii="Arial" w:hAnsi="Arial" w:hint="default"/>
      </w:rPr>
    </w:lvl>
    <w:lvl w:ilvl="4" w:tplc="2CD68138" w:tentative="1">
      <w:start w:val="1"/>
      <w:numFmt w:val="bullet"/>
      <w:lvlText w:val="•"/>
      <w:lvlJc w:val="left"/>
      <w:pPr>
        <w:tabs>
          <w:tab w:val="num" w:pos="3600"/>
        </w:tabs>
        <w:ind w:left="3600" w:hanging="360"/>
      </w:pPr>
      <w:rPr>
        <w:rFonts w:ascii="Arial" w:hAnsi="Arial" w:hint="default"/>
      </w:rPr>
    </w:lvl>
    <w:lvl w:ilvl="5" w:tplc="B9047536" w:tentative="1">
      <w:start w:val="1"/>
      <w:numFmt w:val="bullet"/>
      <w:lvlText w:val="•"/>
      <w:lvlJc w:val="left"/>
      <w:pPr>
        <w:tabs>
          <w:tab w:val="num" w:pos="4320"/>
        </w:tabs>
        <w:ind w:left="4320" w:hanging="360"/>
      </w:pPr>
      <w:rPr>
        <w:rFonts w:ascii="Arial" w:hAnsi="Arial" w:hint="default"/>
      </w:rPr>
    </w:lvl>
    <w:lvl w:ilvl="6" w:tplc="28DA7B28" w:tentative="1">
      <w:start w:val="1"/>
      <w:numFmt w:val="bullet"/>
      <w:lvlText w:val="•"/>
      <w:lvlJc w:val="left"/>
      <w:pPr>
        <w:tabs>
          <w:tab w:val="num" w:pos="5040"/>
        </w:tabs>
        <w:ind w:left="5040" w:hanging="360"/>
      </w:pPr>
      <w:rPr>
        <w:rFonts w:ascii="Arial" w:hAnsi="Arial" w:hint="default"/>
      </w:rPr>
    </w:lvl>
    <w:lvl w:ilvl="7" w:tplc="0C265CEC" w:tentative="1">
      <w:start w:val="1"/>
      <w:numFmt w:val="bullet"/>
      <w:lvlText w:val="•"/>
      <w:lvlJc w:val="left"/>
      <w:pPr>
        <w:tabs>
          <w:tab w:val="num" w:pos="5760"/>
        </w:tabs>
        <w:ind w:left="5760" w:hanging="360"/>
      </w:pPr>
      <w:rPr>
        <w:rFonts w:ascii="Arial" w:hAnsi="Arial" w:hint="default"/>
      </w:rPr>
    </w:lvl>
    <w:lvl w:ilvl="8" w:tplc="45E82A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CE1CCB"/>
    <w:multiLevelType w:val="hybridMultilevel"/>
    <w:tmpl w:val="76FAC8EA"/>
    <w:lvl w:ilvl="0" w:tplc="E35854B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4"/>
  </w:num>
  <w:num w:numId="4">
    <w:abstractNumId w:val="9"/>
  </w:num>
  <w:num w:numId="5">
    <w:abstractNumId w:val="32"/>
  </w:num>
  <w:num w:numId="6">
    <w:abstractNumId w:val="21"/>
  </w:num>
  <w:num w:numId="7">
    <w:abstractNumId w:val="4"/>
  </w:num>
  <w:num w:numId="8">
    <w:abstractNumId w:val="18"/>
  </w:num>
  <w:num w:numId="9">
    <w:abstractNumId w:val="10"/>
  </w:num>
  <w:num w:numId="10">
    <w:abstractNumId w:val="30"/>
  </w:num>
  <w:num w:numId="11">
    <w:abstractNumId w:val="29"/>
  </w:num>
  <w:num w:numId="12">
    <w:abstractNumId w:val="16"/>
  </w:num>
  <w:num w:numId="13">
    <w:abstractNumId w:val="20"/>
  </w:num>
  <w:num w:numId="14">
    <w:abstractNumId w:val="3"/>
  </w:num>
  <w:num w:numId="15">
    <w:abstractNumId w:val="7"/>
  </w:num>
  <w:num w:numId="16">
    <w:abstractNumId w:val="5"/>
  </w:num>
  <w:num w:numId="17">
    <w:abstractNumId w:val="33"/>
  </w:num>
  <w:num w:numId="18">
    <w:abstractNumId w:val="17"/>
  </w:num>
  <w:num w:numId="19">
    <w:abstractNumId w:val="23"/>
  </w:num>
  <w:num w:numId="20">
    <w:abstractNumId w:val="8"/>
  </w:num>
  <w:num w:numId="21">
    <w:abstractNumId w:val="12"/>
  </w:num>
  <w:num w:numId="22">
    <w:abstractNumId w:val="1"/>
  </w:num>
  <w:num w:numId="23">
    <w:abstractNumId w:val="19"/>
  </w:num>
  <w:num w:numId="24">
    <w:abstractNumId w:val="13"/>
  </w:num>
  <w:num w:numId="25">
    <w:abstractNumId w:val="25"/>
  </w:num>
  <w:num w:numId="26">
    <w:abstractNumId w:val="15"/>
  </w:num>
  <w:num w:numId="27">
    <w:abstractNumId w:val="26"/>
  </w:num>
  <w:num w:numId="28">
    <w:abstractNumId w:val="31"/>
  </w:num>
  <w:num w:numId="29">
    <w:abstractNumId w:val="2"/>
  </w:num>
  <w:num w:numId="30">
    <w:abstractNumId w:val="28"/>
  </w:num>
  <w:num w:numId="31">
    <w:abstractNumId w:val="6"/>
  </w:num>
  <w:num w:numId="32">
    <w:abstractNumId w:val="22"/>
  </w:num>
  <w:num w:numId="33">
    <w:abstractNumId w:val="11"/>
  </w:num>
  <w:num w:numId="34">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6A"/>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AE8"/>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4B5"/>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0C2"/>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9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2"/>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3C0E"/>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08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6F2D"/>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E79"/>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407"/>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4CF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8BC"/>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3E9"/>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4A"/>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BAE"/>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734"/>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18"/>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17"/>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7A"/>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87"/>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83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8F8"/>
    <w:rsid w:val="00523E60"/>
    <w:rsid w:val="005240BC"/>
    <w:rsid w:val="005241DC"/>
    <w:rsid w:val="00524666"/>
    <w:rsid w:val="0052485C"/>
    <w:rsid w:val="00524C2D"/>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704"/>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670"/>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C4F"/>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00"/>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0C6"/>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40"/>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C5"/>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863"/>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F86"/>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415"/>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0E"/>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9F5"/>
    <w:rsid w:val="00794DA5"/>
    <w:rsid w:val="00794DDF"/>
    <w:rsid w:val="00795182"/>
    <w:rsid w:val="007952AB"/>
    <w:rsid w:val="0079535E"/>
    <w:rsid w:val="0079546A"/>
    <w:rsid w:val="007955FA"/>
    <w:rsid w:val="0079580F"/>
    <w:rsid w:val="00795B8A"/>
    <w:rsid w:val="00795E30"/>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42"/>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8E8"/>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66"/>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A7E"/>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1F"/>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ADE"/>
    <w:rsid w:val="008B0E07"/>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3"/>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053"/>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67C0"/>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6DCA"/>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37"/>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E77"/>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32C"/>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A3A"/>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779"/>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51E"/>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A96"/>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E3"/>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8CE"/>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A93"/>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F8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D29"/>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B11"/>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A20"/>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945"/>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B94"/>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0"/>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B3"/>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D87"/>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46A"/>
    <w:rsid w:val="00F8757D"/>
    <w:rsid w:val="00F87819"/>
    <w:rsid w:val="00F87AA4"/>
    <w:rsid w:val="00F87E5C"/>
    <w:rsid w:val="00F900E3"/>
    <w:rsid w:val="00F90167"/>
    <w:rsid w:val="00F90638"/>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AB0"/>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B24"/>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777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14D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465434">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68016">
      <w:bodyDiv w:val="1"/>
      <w:marLeft w:val="0"/>
      <w:marRight w:val="0"/>
      <w:marTop w:val="0"/>
      <w:marBottom w:val="0"/>
      <w:divBdr>
        <w:top w:val="none" w:sz="0" w:space="0" w:color="auto"/>
        <w:left w:val="none" w:sz="0" w:space="0" w:color="auto"/>
        <w:bottom w:val="none" w:sz="0" w:space="0" w:color="auto"/>
        <w:right w:val="none" w:sz="0" w:space="0" w:color="auto"/>
      </w:divBdr>
      <w:divsChild>
        <w:div w:id="1891648290">
          <w:marLeft w:val="979"/>
          <w:marRight w:val="0"/>
          <w:marTop w:val="58"/>
          <w:marBottom w:val="0"/>
          <w:divBdr>
            <w:top w:val="none" w:sz="0" w:space="0" w:color="auto"/>
            <w:left w:val="none" w:sz="0" w:space="0" w:color="auto"/>
            <w:bottom w:val="none" w:sz="0" w:space="0" w:color="auto"/>
            <w:right w:val="none" w:sz="0" w:space="0" w:color="auto"/>
          </w:divBdr>
        </w:div>
        <w:div w:id="1037898820">
          <w:marLeft w:val="979"/>
          <w:marRight w:val="0"/>
          <w:marTop w:val="58"/>
          <w:marBottom w:val="0"/>
          <w:divBdr>
            <w:top w:val="none" w:sz="0" w:space="0" w:color="auto"/>
            <w:left w:val="none" w:sz="0" w:space="0" w:color="auto"/>
            <w:bottom w:val="none" w:sz="0" w:space="0" w:color="auto"/>
            <w:right w:val="none" w:sz="0" w:space="0" w:color="auto"/>
          </w:divBdr>
        </w:div>
        <w:div w:id="244530749">
          <w:marLeft w:val="979"/>
          <w:marRight w:val="0"/>
          <w:marTop w:val="58"/>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3445264">
      <w:bodyDiv w:val="1"/>
      <w:marLeft w:val="0"/>
      <w:marRight w:val="0"/>
      <w:marTop w:val="0"/>
      <w:marBottom w:val="0"/>
      <w:divBdr>
        <w:top w:val="none" w:sz="0" w:space="0" w:color="auto"/>
        <w:left w:val="none" w:sz="0" w:space="0" w:color="auto"/>
        <w:bottom w:val="none" w:sz="0" w:space="0" w:color="auto"/>
        <w:right w:val="none" w:sz="0" w:space="0" w:color="auto"/>
      </w:divBdr>
      <w:divsChild>
        <w:div w:id="184753221">
          <w:marLeft w:val="979"/>
          <w:marRight w:val="0"/>
          <w:marTop w:val="58"/>
          <w:marBottom w:val="0"/>
          <w:divBdr>
            <w:top w:val="none" w:sz="0" w:space="0" w:color="auto"/>
            <w:left w:val="none" w:sz="0" w:space="0" w:color="auto"/>
            <w:bottom w:val="none" w:sz="0" w:space="0" w:color="auto"/>
            <w:right w:val="none" w:sz="0" w:space="0" w:color="auto"/>
          </w:divBdr>
        </w:div>
        <w:div w:id="2018147366">
          <w:marLeft w:val="979"/>
          <w:marRight w:val="0"/>
          <w:marTop w:val="58"/>
          <w:marBottom w:val="0"/>
          <w:divBdr>
            <w:top w:val="none" w:sz="0" w:space="0" w:color="auto"/>
            <w:left w:val="none" w:sz="0" w:space="0" w:color="auto"/>
            <w:bottom w:val="none" w:sz="0" w:space="0" w:color="auto"/>
            <w:right w:val="none" w:sz="0" w:space="0" w:color="auto"/>
          </w:divBdr>
        </w:div>
        <w:div w:id="2089767180">
          <w:marLeft w:val="979"/>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965558">
      <w:bodyDiv w:val="1"/>
      <w:marLeft w:val="0"/>
      <w:marRight w:val="0"/>
      <w:marTop w:val="0"/>
      <w:marBottom w:val="0"/>
      <w:divBdr>
        <w:top w:val="none" w:sz="0" w:space="0" w:color="auto"/>
        <w:left w:val="none" w:sz="0" w:space="0" w:color="auto"/>
        <w:bottom w:val="none" w:sz="0" w:space="0" w:color="auto"/>
        <w:right w:val="none" w:sz="0" w:space="0" w:color="auto"/>
      </w:divBdr>
      <w:divsChild>
        <w:div w:id="1290428742">
          <w:marLeft w:val="446"/>
          <w:marRight w:val="0"/>
          <w:marTop w:val="0"/>
          <w:marBottom w:val="0"/>
          <w:divBdr>
            <w:top w:val="none" w:sz="0" w:space="0" w:color="auto"/>
            <w:left w:val="none" w:sz="0" w:space="0" w:color="auto"/>
            <w:bottom w:val="none" w:sz="0" w:space="0" w:color="auto"/>
            <w:right w:val="none" w:sz="0" w:space="0" w:color="auto"/>
          </w:divBdr>
        </w:div>
        <w:div w:id="145128647">
          <w:marLeft w:val="446"/>
          <w:marRight w:val="0"/>
          <w:marTop w:val="0"/>
          <w:marBottom w:val="0"/>
          <w:divBdr>
            <w:top w:val="none" w:sz="0" w:space="0" w:color="auto"/>
            <w:left w:val="none" w:sz="0" w:space="0" w:color="auto"/>
            <w:bottom w:val="none" w:sz="0" w:space="0" w:color="auto"/>
            <w:right w:val="none" w:sz="0" w:space="0" w:color="auto"/>
          </w:divBdr>
        </w:div>
        <w:div w:id="1660496692">
          <w:marLeft w:val="446"/>
          <w:marRight w:val="0"/>
          <w:marTop w:val="0"/>
          <w:marBottom w:val="0"/>
          <w:divBdr>
            <w:top w:val="none" w:sz="0" w:space="0" w:color="auto"/>
            <w:left w:val="none" w:sz="0" w:space="0" w:color="auto"/>
            <w:bottom w:val="none" w:sz="0" w:space="0" w:color="auto"/>
            <w:right w:val="none" w:sz="0" w:space="0" w:color="auto"/>
          </w:divBdr>
        </w:div>
        <w:div w:id="1199396722">
          <w:marLeft w:val="446"/>
          <w:marRight w:val="0"/>
          <w:marTop w:val="0"/>
          <w:marBottom w:val="0"/>
          <w:divBdr>
            <w:top w:val="none" w:sz="0" w:space="0" w:color="auto"/>
            <w:left w:val="none" w:sz="0" w:space="0" w:color="auto"/>
            <w:bottom w:val="none" w:sz="0" w:space="0" w:color="auto"/>
            <w:right w:val="none" w:sz="0" w:space="0" w:color="auto"/>
          </w:divBdr>
        </w:div>
        <w:div w:id="33386557">
          <w:marLeft w:val="446"/>
          <w:marRight w:val="0"/>
          <w:marTop w:val="0"/>
          <w:marBottom w:val="0"/>
          <w:divBdr>
            <w:top w:val="none" w:sz="0" w:space="0" w:color="auto"/>
            <w:left w:val="none" w:sz="0" w:space="0" w:color="auto"/>
            <w:bottom w:val="none" w:sz="0" w:space="0" w:color="auto"/>
            <w:right w:val="none" w:sz="0" w:space="0" w:color="auto"/>
          </w:divBdr>
        </w:div>
        <w:div w:id="202518016">
          <w:marLeft w:val="446"/>
          <w:marRight w:val="0"/>
          <w:marTop w:val="0"/>
          <w:marBottom w:val="0"/>
          <w:divBdr>
            <w:top w:val="none" w:sz="0" w:space="0" w:color="auto"/>
            <w:left w:val="none" w:sz="0" w:space="0" w:color="auto"/>
            <w:bottom w:val="none" w:sz="0" w:space="0" w:color="auto"/>
            <w:right w:val="none" w:sz="0" w:space="0" w:color="auto"/>
          </w:divBdr>
        </w:div>
        <w:div w:id="436994741">
          <w:marLeft w:val="446"/>
          <w:marRight w:val="0"/>
          <w:marTop w:val="0"/>
          <w:marBottom w:val="0"/>
          <w:divBdr>
            <w:top w:val="none" w:sz="0" w:space="0" w:color="auto"/>
            <w:left w:val="none" w:sz="0" w:space="0" w:color="auto"/>
            <w:bottom w:val="none" w:sz="0" w:space="0" w:color="auto"/>
            <w:right w:val="none" w:sz="0" w:space="0" w:color="auto"/>
          </w:divBdr>
        </w:div>
        <w:div w:id="1273051695">
          <w:marLeft w:val="446"/>
          <w:marRight w:val="0"/>
          <w:marTop w:val="0"/>
          <w:marBottom w:val="0"/>
          <w:divBdr>
            <w:top w:val="none" w:sz="0" w:space="0" w:color="auto"/>
            <w:left w:val="none" w:sz="0" w:space="0" w:color="auto"/>
            <w:bottom w:val="none" w:sz="0" w:space="0" w:color="auto"/>
            <w:right w:val="none" w:sz="0" w:space="0" w:color="auto"/>
          </w:divBdr>
        </w:div>
        <w:div w:id="1599827334">
          <w:marLeft w:val="44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A6D8-6DCD-4966-916A-7EEAD247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1303</Words>
  <Characters>7432</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2021-05-11T16:51:00Z</dcterms:created>
  <dcterms:modified xsi:type="dcterms:W3CDTF">2021-05-12T01:02:00Z</dcterms:modified>
</cp:coreProperties>
</file>